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B7526" w14:textId="6C92F877" w:rsidR="00F26A4D" w:rsidRPr="00667FD5" w:rsidRDefault="00F26A4D" w:rsidP="00F26A4D">
      <w:pPr>
        <w:widowControl w:val="0"/>
        <w:shd w:val="clear" w:color="auto" w:fill="FFFFFF"/>
        <w:tabs>
          <w:tab w:val="left" w:pos="-4536"/>
        </w:tabs>
        <w:suppressAutoHyphens/>
        <w:spacing w:after="0" w:line="240" w:lineRule="auto"/>
        <w:ind w:right="33"/>
        <w:jc w:val="right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pl-PL" w:bidi="hi-IN"/>
        </w:rPr>
      </w:pPr>
      <w:bookmarkStart w:id="0" w:name="_Hlk208776135"/>
      <w:r w:rsidRPr="00667FD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pl-PL" w:bidi="hi-IN"/>
        </w:rPr>
        <w:t xml:space="preserve">Załącznik </w:t>
      </w:r>
      <w:r w:rsidR="00B22BA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pl-PL" w:bidi="hi-IN"/>
        </w:rPr>
        <w:t xml:space="preserve">nr </w:t>
      </w:r>
      <w:bookmarkStart w:id="1" w:name="_GoBack"/>
      <w:bookmarkEnd w:id="1"/>
      <w:r w:rsidRPr="00667FD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pl-PL" w:bidi="hi-IN"/>
        </w:rPr>
        <w:t>6</w:t>
      </w:r>
    </w:p>
    <w:p w14:paraId="4E4A03CD" w14:textId="77777777" w:rsidR="00F26A4D" w:rsidRPr="00667FD5" w:rsidRDefault="00F26A4D" w:rsidP="00F26A4D">
      <w:pPr>
        <w:widowControl w:val="0"/>
        <w:shd w:val="clear" w:color="auto" w:fill="FFFFFF"/>
        <w:tabs>
          <w:tab w:val="left" w:pos="-4536"/>
        </w:tabs>
        <w:suppressAutoHyphens/>
        <w:spacing w:after="0" w:line="240" w:lineRule="auto"/>
        <w:ind w:right="33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pl-PL" w:bidi="hi-IN"/>
        </w:rPr>
      </w:pPr>
    </w:p>
    <w:p w14:paraId="0880B6E1" w14:textId="77777777" w:rsidR="00F26A4D" w:rsidRPr="00667FD5" w:rsidRDefault="00F26A4D" w:rsidP="00F26A4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bidi="hi-IN"/>
        </w:rPr>
      </w:pPr>
      <w:r w:rsidRPr="00667FD5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ZAKRES WIEDZY I UMIEJĘTNOŚCI</w:t>
      </w:r>
    </w:p>
    <w:p w14:paraId="4CF47C53" w14:textId="77777777" w:rsidR="00F26A4D" w:rsidRPr="00667FD5" w:rsidRDefault="00F26A4D" w:rsidP="00F26A4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667FD5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WYMAGANY NA KONKURS BIOLOGICZNY</w:t>
      </w:r>
    </w:p>
    <w:p w14:paraId="5A526AE5" w14:textId="77777777" w:rsidR="00F26A4D" w:rsidRPr="00667FD5" w:rsidRDefault="00F26A4D" w:rsidP="00F26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7F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UCZNIÓW SZKÓŁ PODSTAWOWYCH</w:t>
      </w:r>
    </w:p>
    <w:p w14:paraId="26DBBEDD" w14:textId="77777777" w:rsidR="00F26A4D" w:rsidRPr="00667FD5" w:rsidRDefault="00F26A4D" w:rsidP="00F26A4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667FD5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W WOJEWÓDZTWIE ZACHODNIOPOMORSKIM</w:t>
      </w:r>
    </w:p>
    <w:p w14:paraId="5735FECC" w14:textId="17F411F0" w:rsidR="00F26A4D" w:rsidRPr="00667FD5" w:rsidRDefault="00F26A4D" w:rsidP="00F26A4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7FD5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W ROKU SZKOLNYM</w:t>
      </w:r>
      <w:r w:rsidRPr="00667FD5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667FD5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4D7CC222" w14:textId="77777777" w:rsidR="00F26A4D" w:rsidRPr="00667FD5" w:rsidRDefault="00F26A4D" w:rsidP="00F26A4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br/>
      </w:r>
      <w:r w:rsidRPr="00667FD5">
        <w:rPr>
          <w:rFonts w:ascii="Times New Roman" w:eastAsia="Calibri" w:hAnsi="Times New Roman" w:cs="Times New Roman"/>
          <w:sz w:val="24"/>
          <w:szCs w:val="24"/>
        </w:rPr>
        <w:br/>
      </w:r>
      <w:r w:rsidRPr="00667FD5">
        <w:rPr>
          <w:rFonts w:ascii="Times New Roman" w:eastAsia="Calibri" w:hAnsi="Times New Roman" w:cs="Times New Roman"/>
          <w:b/>
          <w:sz w:val="24"/>
          <w:szCs w:val="24"/>
        </w:rPr>
        <w:t xml:space="preserve">Na wszystkich etapach konkursu sprawdzane będzie opanowanie wiedzy i umiejętności określonych </w:t>
      </w:r>
      <w:r w:rsidRPr="00C2084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i zapisanych </w:t>
      </w:r>
      <w:r w:rsidRPr="00667FD5">
        <w:rPr>
          <w:rFonts w:ascii="Times New Roman" w:eastAsia="Calibri" w:hAnsi="Times New Roman" w:cs="Times New Roman"/>
          <w:b/>
          <w:sz w:val="24"/>
          <w:szCs w:val="24"/>
        </w:rPr>
        <w:t xml:space="preserve">w podstawie programowej przedmiotu biologia </w:t>
      </w:r>
      <w:r w:rsidRPr="00C2084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67FD5">
        <w:rPr>
          <w:rFonts w:ascii="Times New Roman" w:eastAsia="Calibri" w:hAnsi="Times New Roman" w:cs="Times New Roman"/>
          <w:b/>
          <w:sz w:val="24"/>
          <w:szCs w:val="24"/>
        </w:rPr>
        <w:t>II etap edukacyjny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2084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w szkole podstawowej  </w:t>
      </w:r>
      <w:r w:rsidRPr="00667FD5">
        <w:rPr>
          <w:rFonts w:ascii="Times New Roman" w:eastAsia="Calibri" w:hAnsi="Times New Roman" w:cs="Times New Roman"/>
          <w:b/>
          <w:sz w:val="24"/>
          <w:szCs w:val="24"/>
        </w:rPr>
        <w:t xml:space="preserve">– zgodnie z Rozporządzeniem Ministra Edukacji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667FD5">
        <w:rPr>
          <w:rFonts w:ascii="Times New Roman" w:eastAsia="Calibri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eastAsia="Calibri" w:hAnsi="Times New Roman" w:cs="Times New Roman"/>
          <w:b/>
          <w:sz w:val="24"/>
          <w:szCs w:val="24"/>
        </w:rPr>
        <w:t>28 czerwca 2024</w:t>
      </w:r>
      <w:r w:rsidRPr="00667FD5">
        <w:rPr>
          <w:rFonts w:ascii="Times New Roman" w:eastAsia="Calibri" w:hAnsi="Times New Roman" w:cs="Times New Roman"/>
          <w:b/>
          <w:sz w:val="24"/>
          <w:szCs w:val="24"/>
        </w:rPr>
        <w:t xml:space="preserve"> r.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zmieniającym rozporządzenie </w:t>
      </w:r>
      <w:r w:rsidRPr="00667FD5">
        <w:rPr>
          <w:rFonts w:ascii="Times New Roman" w:eastAsia="Calibri" w:hAnsi="Times New Roman" w:cs="Times New Roman"/>
          <w:b/>
          <w:sz w:val="24"/>
          <w:szCs w:val="24"/>
        </w:rPr>
        <w:t>w sprawie podstawy programowej wychowania przedszkolnego oraz podstawy programowej kształcenia ogólnego dla szkoły podstawowej,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67FD5">
        <w:rPr>
          <w:rFonts w:ascii="Times New Roman" w:eastAsia="Calibri" w:hAnsi="Times New Roman" w:cs="Times New Roman"/>
          <w:b/>
          <w:sz w:val="24"/>
          <w:szCs w:val="24"/>
        </w:rPr>
        <w:t xml:space="preserve">w tym dla uczniów z niepełnosprawnością intelektualną w stopniu umiarkowanym lub znacznym, kształcenia ogólnego dla branżowej szkoły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667FD5">
        <w:rPr>
          <w:rFonts w:ascii="Times New Roman" w:eastAsia="Calibri" w:hAnsi="Times New Roman" w:cs="Times New Roman"/>
          <w:b/>
          <w:sz w:val="24"/>
          <w:szCs w:val="24"/>
        </w:rPr>
        <w:t xml:space="preserve">I stopnia, kształcenia ogólnego dla szkoły specjalnej przysposabiającej do pracy oraz kształcenia ogólnego dla szkoły policealnej (Dz.U. z </w:t>
      </w:r>
      <w:r>
        <w:rPr>
          <w:rFonts w:ascii="Times New Roman" w:eastAsia="Calibri" w:hAnsi="Times New Roman" w:cs="Times New Roman"/>
          <w:b/>
          <w:sz w:val="24"/>
          <w:szCs w:val="24"/>
        </w:rPr>
        <w:t>5 lipca 2024</w:t>
      </w:r>
      <w:r w:rsidRPr="00667FD5">
        <w:rPr>
          <w:rFonts w:ascii="Times New Roman" w:eastAsia="Calibri" w:hAnsi="Times New Roman" w:cs="Times New Roman"/>
          <w:b/>
          <w:sz w:val="24"/>
          <w:szCs w:val="24"/>
        </w:rPr>
        <w:t xml:space="preserve"> r. poz. </w:t>
      </w:r>
      <w:r>
        <w:rPr>
          <w:rFonts w:ascii="Times New Roman" w:eastAsia="Calibri" w:hAnsi="Times New Roman" w:cs="Times New Roman"/>
          <w:b/>
          <w:sz w:val="24"/>
          <w:szCs w:val="24"/>
        </w:rPr>
        <w:t>99</w:t>
      </w:r>
      <w:r w:rsidRPr="00667FD5">
        <w:rPr>
          <w:rFonts w:ascii="Times New Roman" w:eastAsia="Calibri" w:hAnsi="Times New Roman" w:cs="Times New Roman"/>
          <w:b/>
          <w:sz w:val="24"/>
          <w:szCs w:val="24"/>
        </w:rPr>
        <w:t>6).</w:t>
      </w:r>
    </w:p>
    <w:p w14:paraId="46306D04" w14:textId="77777777" w:rsidR="00F26A4D" w:rsidRPr="00667FD5" w:rsidRDefault="00F26A4D" w:rsidP="00F26A4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7FD5">
        <w:rPr>
          <w:rFonts w:ascii="Times New Roman" w:eastAsia="Calibri" w:hAnsi="Times New Roman" w:cs="Times New Roman"/>
          <w:b/>
          <w:sz w:val="24"/>
          <w:szCs w:val="24"/>
        </w:rPr>
        <w:t>ETAP SZKOLNY</w:t>
      </w:r>
    </w:p>
    <w:p w14:paraId="4AD3040D" w14:textId="77777777" w:rsidR="00F26A4D" w:rsidRPr="00667FD5" w:rsidRDefault="00F26A4D" w:rsidP="00F26A4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7FD5">
        <w:rPr>
          <w:rFonts w:ascii="Times New Roman" w:eastAsia="Calibri" w:hAnsi="Times New Roman" w:cs="Times New Roman"/>
          <w:b/>
          <w:sz w:val="24"/>
          <w:szCs w:val="24"/>
        </w:rPr>
        <w:t>Uczeń przystępujący do konkursu powinien wykazać się wiadomościami i umiejętnościami określonymi w nowej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C2084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zmienionej</w:t>
      </w:r>
      <w:r w:rsidRPr="005E28F4">
        <w:rPr>
          <w:rFonts w:ascii="Times New Roman" w:eastAsia="Calibri" w:hAnsi="Times New Roman" w:cs="Times New Roman"/>
          <w:b/>
          <w:color w:val="00B050"/>
          <w:sz w:val="24"/>
          <w:szCs w:val="24"/>
        </w:rPr>
        <w:t xml:space="preserve"> </w:t>
      </w:r>
      <w:r w:rsidRPr="00667FD5">
        <w:rPr>
          <w:rFonts w:ascii="Times New Roman" w:eastAsia="Calibri" w:hAnsi="Times New Roman" w:cs="Times New Roman"/>
          <w:b/>
          <w:sz w:val="24"/>
          <w:szCs w:val="24"/>
        </w:rPr>
        <w:t xml:space="preserve">podstawie programowej </w:t>
      </w:r>
      <w:r w:rsidRPr="00C2084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67FD5">
        <w:rPr>
          <w:rFonts w:ascii="Times New Roman" w:eastAsia="Calibri" w:hAnsi="Times New Roman" w:cs="Times New Roman"/>
          <w:b/>
          <w:sz w:val="24"/>
          <w:szCs w:val="24"/>
        </w:rPr>
        <w:t>II etap</w:t>
      </w:r>
      <w:r>
        <w:rPr>
          <w:rFonts w:ascii="Times New Roman" w:eastAsia="Calibri" w:hAnsi="Times New Roman" w:cs="Times New Roman"/>
          <w:b/>
          <w:sz w:val="24"/>
          <w:szCs w:val="24"/>
        </w:rPr>
        <w:t>ie</w:t>
      </w:r>
      <w:r w:rsidRPr="00667FD5">
        <w:rPr>
          <w:rFonts w:ascii="Times New Roman" w:eastAsia="Calibri" w:hAnsi="Times New Roman" w:cs="Times New Roman"/>
          <w:b/>
          <w:sz w:val="24"/>
          <w:szCs w:val="24"/>
        </w:rPr>
        <w:t xml:space="preserve"> edukacyjny</w:t>
      </w:r>
      <w:r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667FD5">
        <w:rPr>
          <w:rFonts w:ascii="Times New Roman" w:eastAsia="Calibri" w:hAnsi="Times New Roman" w:cs="Times New Roman"/>
          <w:b/>
          <w:sz w:val="24"/>
          <w:szCs w:val="24"/>
        </w:rPr>
        <w:t xml:space="preserve"> dla szkoły podstawowej w części dotyczącej przedmiotu biologia w:  </w:t>
      </w:r>
    </w:p>
    <w:p w14:paraId="1C4F3925" w14:textId="77777777" w:rsidR="00F26A4D" w:rsidRPr="00667FD5" w:rsidRDefault="00F26A4D" w:rsidP="00F26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- wymaganiach ogólnych (punkty od I do VI),</w:t>
      </w:r>
    </w:p>
    <w:p w14:paraId="265012CA" w14:textId="77777777" w:rsidR="00F26A4D" w:rsidRDefault="00F26A4D" w:rsidP="00F26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- wymaganiach szczegółowych zawartych w:</w:t>
      </w:r>
    </w:p>
    <w:p w14:paraId="68ED9AC2" w14:textId="77777777" w:rsidR="00F26A4D" w:rsidRPr="00667FD5" w:rsidRDefault="00F26A4D" w:rsidP="00F26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56FA56" w14:textId="77777777" w:rsidR="00F26A4D" w:rsidRPr="005E28F4" w:rsidRDefault="00F26A4D" w:rsidP="00F26A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Organizacja i chemizm życia.</w:t>
      </w:r>
    </w:p>
    <w:p w14:paraId="69CEAABA" w14:textId="77777777" w:rsidR="00F26A4D" w:rsidRPr="00667FD5" w:rsidRDefault="00F26A4D" w:rsidP="00F26A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Różnorodność życia.</w:t>
      </w:r>
    </w:p>
    <w:p w14:paraId="38789A95" w14:textId="77777777" w:rsidR="00F26A4D" w:rsidRPr="00667FD5" w:rsidRDefault="00F26A4D" w:rsidP="00F26A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Organizm człowieka.</w:t>
      </w:r>
    </w:p>
    <w:p w14:paraId="05CF0705" w14:textId="77777777" w:rsidR="00F26A4D" w:rsidRPr="00667FD5" w:rsidRDefault="00F26A4D" w:rsidP="00F26A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Homeostaza.</w:t>
      </w:r>
    </w:p>
    <w:p w14:paraId="724D09D4" w14:textId="77777777" w:rsidR="00F26A4D" w:rsidRPr="00667FD5" w:rsidRDefault="00F26A4D" w:rsidP="00F26A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Genetyka. pkt 1), 2), 3).</w:t>
      </w:r>
    </w:p>
    <w:p w14:paraId="107F0101" w14:textId="77777777" w:rsidR="00F26A4D" w:rsidRDefault="00F26A4D" w:rsidP="00F26A4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5647EB" w14:textId="77777777" w:rsidR="00F26A4D" w:rsidRPr="00667FD5" w:rsidRDefault="00F26A4D" w:rsidP="00F26A4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7FD5">
        <w:rPr>
          <w:rFonts w:ascii="Times New Roman" w:eastAsia="Calibri" w:hAnsi="Times New Roman" w:cs="Times New Roman"/>
          <w:b/>
          <w:sz w:val="24"/>
          <w:szCs w:val="24"/>
        </w:rPr>
        <w:t>ETAP REJONOWY</w:t>
      </w:r>
    </w:p>
    <w:p w14:paraId="50120A4A" w14:textId="77777777" w:rsidR="00F26A4D" w:rsidRPr="00667FD5" w:rsidRDefault="00F26A4D" w:rsidP="00F26A4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7FD5">
        <w:rPr>
          <w:rFonts w:ascii="Times New Roman" w:eastAsia="Calibri" w:hAnsi="Times New Roman" w:cs="Times New Roman"/>
          <w:b/>
          <w:sz w:val="24"/>
          <w:szCs w:val="24"/>
        </w:rPr>
        <w:t>Uczeń przystępujący do konkursu powinien wykazać się wiadomościami i umiejętnościami określonymi w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2084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w/w </w:t>
      </w:r>
      <w:r w:rsidRPr="00667FD5">
        <w:rPr>
          <w:rFonts w:ascii="Times New Roman" w:eastAsia="Calibri" w:hAnsi="Times New Roman" w:cs="Times New Roman"/>
          <w:b/>
          <w:sz w:val="24"/>
          <w:szCs w:val="24"/>
        </w:rPr>
        <w:t xml:space="preserve">podstawie programowej </w:t>
      </w:r>
      <w:r w:rsidRPr="00C2084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67FD5">
        <w:rPr>
          <w:rFonts w:ascii="Times New Roman" w:eastAsia="Calibri" w:hAnsi="Times New Roman" w:cs="Times New Roman"/>
          <w:b/>
          <w:sz w:val="24"/>
          <w:szCs w:val="24"/>
        </w:rPr>
        <w:t>II etap</w:t>
      </w:r>
      <w:r>
        <w:rPr>
          <w:rFonts w:ascii="Times New Roman" w:eastAsia="Calibri" w:hAnsi="Times New Roman" w:cs="Times New Roman"/>
          <w:b/>
          <w:sz w:val="24"/>
          <w:szCs w:val="24"/>
        </w:rPr>
        <w:t>ie</w:t>
      </w:r>
      <w:r w:rsidRPr="00667FD5">
        <w:rPr>
          <w:rFonts w:ascii="Times New Roman" w:eastAsia="Calibri" w:hAnsi="Times New Roman" w:cs="Times New Roman"/>
          <w:b/>
          <w:sz w:val="24"/>
          <w:szCs w:val="24"/>
        </w:rPr>
        <w:t xml:space="preserve"> edukacyjn</w:t>
      </w:r>
      <w:r>
        <w:rPr>
          <w:rFonts w:ascii="Times New Roman" w:eastAsia="Calibri" w:hAnsi="Times New Roman" w:cs="Times New Roman"/>
          <w:b/>
          <w:sz w:val="24"/>
          <w:szCs w:val="24"/>
        </w:rPr>
        <w:t>ym</w:t>
      </w:r>
      <w:r w:rsidRPr="00667FD5">
        <w:rPr>
          <w:rFonts w:ascii="Times New Roman" w:eastAsia="Calibri" w:hAnsi="Times New Roman" w:cs="Times New Roman"/>
          <w:b/>
          <w:sz w:val="24"/>
          <w:szCs w:val="24"/>
        </w:rPr>
        <w:t xml:space="preserve"> dla szkoły podstawowej w części dotyczącej przedmiotu biologia w:  </w:t>
      </w:r>
    </w:p>
    <w:p w14:paraId="5F21A5E7" w14:textId="77777777" w:rsidR="00F26A4D" w:rsidRPr="00667FD5" w:rsidRDefault="00F26A4D" w:rsidP="00F26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bookmarkStart w:id="2" w:name="_Hlk176788966"/>
      <w:r w:rsidRPr="00667FD5">
        <w:rPr>
          <w:rFonts w:ascii="Times New Roman" w:eastAsia="Calibri" w:hAnsi="Times New Roman" w:cs="Times New Roman"/>
          <w:sz w:val="24"/>
          <w:szCs w:val="24"/>
        </w:rPr>
        <w:t>wymaganiach ogólnych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7FD5">
        <w:rPr>
          <w:rFonts w:ascii="Times New Roman" w:eastAsia="Calibri" w:hAnsi="Times New Roman" w:cs="Times New Roman"/>
          <w:sz w:val="24"/>
          <w:szCs w:val="24"/>
        </w:rPr>
        <w:t>(punkty od I do VI),</w:t>
      </w:r>
    </w:p>
    <w:p w14:paraId="28E673C6" w14:textId="77777777" w:rsidR="00F26A4D" w:rsidRDefault="00F26A4D" w:rsidP="00F26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- wymaganiach szczegółowych:</w:t>
      </w:r>
    </w:p>
    <w:p w14:paraId="2BF43924" w14:textId="77777777" w:rsidR="00F26A4D" w:rsidRPr="00667FD5" w:rsidRDefault="00F26A4D" w:rsidP="00F26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40D51F" w14:textId="77777777" w:rsidR="00F26A4D" w:rsidRPr="00667FD5" w:rsidRDefault="00F26A4D" w:rsidP="00F26A4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Organizacja i chemizm życia.</w:t>
      </w:r>
    </w:p>
    <w:p w14:paraId="793CE531" w14:textId="77777777" w:rsidR="00F26A4D" w:rsidRPr="00461B6F" w:rsidRDefault="00F26A4D" w:rsidP="00F26A4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Różnorodność życia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1B6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</w:p>
    <w:p w14:paraId="30318E53" w14:textId="77777777" w:rsidR="00F26A4D" w:rsidRPr="00667FD5" w:rsidRDefault="00F26A4D" w:rsidP="00F26A4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Organizm człowieka.</w:t>
      </w:r>
    </w:p>
    <w:p w14:paraId="782DD400" w14:textId="77777777" w:rsidR="00F26A4D" w:rsidRPr="00667FD5" w:rsidRDefault="00F26A4D" w:rsidP="00F26A4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Homeostaza.</w:t>
      </w:r>
    </w:p>
    <w:p w14:paraId="112AF9A4" w14:textId="77777777" w:rsidR="00F26A4D" w:rsidRPr="00667FD5" w:rsidRDefault="00F26A4D" w:rsidP="00F26A4D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Genetyka.</w:t>
      </w:r>
    </w:p>
    <w:bookmarkEnd w:id="2"/>
    <w:p w14:paraId="38B7C2F3" w14:textId="77777777" w:rsidR="00F26A4D" w:rsidRDefault="00F26A4D" w:rsidP="00F26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BEAADB" w14:textId="77777777" w:rsidR="00F26A4D" w:rsidRPr="00667FD5" w:rsidRDefault="00F26A4D" w:rsidP="00F26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Uczeń powinien wykazać się dodatkowymi wiadomościami i umiejętnościami</w:t>
      </w: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39AD97CF" w14:textId="77777777" w:rsidR="00F26A4D" w:rsidRPr="00667FD5" w:rsidRDefault="00F26A4D" w:rsidP="00F26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A5AA9A" w14:textId="77777777" w:rsidR="00F26A4D" w:rsidRPr="00667FD5" w:rsidRDefault="00F26A4D" w:rsidP="00F26A4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  <w:u w:val="single"/>
        </w:rPr>
        <w:t>poszerzoną wiedzą z zakresu budowy i funkcjonowania komórki:</w:t>
      </w: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58EBDF3" w14:textId="77777777" w:rsidR="00F26A4D" w:rsidRPr="00667FD5" w:rsidRDefault="00F26A4D" w:rsidP="00F26A4D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19CB40" w14:textId="77777777" w:rsidR="00F26A4D" w:rsidRPr="00667FD5" w:rsidRDefault="00F26A4D" w:rsidP="00F26A4D">
      <w:pPr>
        <w:pStyle w:val="Akapitzlist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rozpoznawanie na rysunkach, zdjęciach i schematach komórek roślinnych, zwierzęcych, bakteryjnych i grzybowych,</w:t>
      </w:r>
    </w:p>
    <w:p w14:paraId="18972407" w14:textId="0760A1B2" w:rsidR="00F26A4D" w:rsidRPr="00667FD5" w:rsidRDefault="00F26A4D" w:rsidP="00F26A4D">
      <w:pPr>
        <w:pStyle w:val="Akapitzlist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rozpoznawanie na podstawie rysunków i/lub opisów elementów budujących komórkę (jądro komórkowe, siateczka śródplazmatyczna szorstka i gładka, rybosom, wakuola, aparat Golgiego, ściana komórkowa, błona komórkowa, cytoplazma, lizosomy),</w:t>
      </w:r>
    </w:p>
    <w:p w14:paraId="794DE8D8" w14:textId="6076D206" w:rsidR="00F26A4D" w:rsidRPr="00667FD5" w:rsidRDefault="00F26A4D" w:rsidP="00F26A4D">
      <w:pPr>
        <w:pStyle w:val="Akapitzlist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określanie roli elementów budujących komórkę (jądro komórkowe, siateczka śródplazmatyczna szorstka i gładka, rybosom, wakuola, aparat Golgiego, ściana komórkowa, błona komórkowa, cytoplazma, lizosomy),</w:t>
      </w:r>
    </w:p>
    <w:p w14:paraId="3CEAB189" w14:textId="77777777" w:rsidR="00F26A4D" w:rsidRPr="00667FD5" w:rsidRDefault="00F26A4D" w:rsidP="00F26A4D">
      <w:pPr>
        <w:pStyle w:val="Akapitzlist"/>
        <w:numPr>
          <w:ilvl w:val="0"/>
          <w:numId w:val="7"/>
        </w:num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zjawisko osmozy w komórkach roślinnych i zwierzęcych, wpływ roztworów o różnym stężeniu na komórki roślinne i zwierzęce,</w:t>
      </w:r>
    </w:p>
    <w:p w14:paraId="12A9B368" w14:textId="77777777" w:rsidR="00F26A4D" w:rsidRPr="00667FD5" w:rsidRDefault="00F26A4D" w:rsidP="00F26A4D">
      <w:pPr>
        <w:pStyle w:val="Akapitzlist"/>
        <w:numPr>
          <w:ilvl w:val="0"/>
          <w:numId w:val="7"/>
        </w:num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istota i przebieg zjawiska plazmolizy i deplazmolizy.</w:t>
      </w:r>
    </w:p>
    <w:p w14:paraId="13546012" w14:textId="77777777" w:rsidR="00F26A4D" w:rsidRPr="00667FD5" w:rsidRDefault="00F26A4D" w:rsidP="00F26A4D">
      <w:pPr>
        <w:pStyle w:val="Akapitzlist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6F64A5D" w14:textId="77777777" w:rsidR="00F26A4D" w:rsidRPr="00667FD5" w:rsidRDefault="00F26A4D" w:rsidP="00F26A4D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67FD5">
        <w:rPr>
          <w:rFonts w:ascii="Times New Roman" w:eastAsia="Calibri" w:hAnsi="Times New Roman" w:cs="Times New Roman"/>
          <w:sz w:val="24"/>
          <w:szCs w:val="24"/>
          <w:u w:val="single"/>
        </w:rPr>
        <w:t>poszerzoną wiedzą z zakresu budowy chemicznej organizmów:</w:t>
      </w:r>
    </w:p>
    <w:p w14:paraId="518F91A0" w14:textId="77777777" w:rsidR="00F26A4D" w:rsidRPr="00667FD5" w:rsidRDefault="00F26A4D" w:rsidP="00F26A4D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BD277AD" w14:textId="77777777" w:rsidR="00F26A4D" w:rsidRPr="00667FD5" w:rsidRDefault="00F26A4D" w:rsidP="00F26A4D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właściwości wody i wynikające z nich znaczenie dla funkcjonowania organizmów,</w:t>
      </w:r>
    </w:p>
    <w:p w14:paraId="2445E571" w14:textId="31FC22AD" w:rsidR="00F26A4D" w:rsidRDefault="00F26A4D" w:rsidP="00F26A4D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4E7">
        <w:rPr>
          <w:rFonts w:ascii="Times New Roman" w:eastAsia="Calibri" w:hAnsi="Times New Roman" w:cs="Times New Roman"/>
          <w:sz w:val="24"/>
          <w:szCs w:val="24"/>
        </w:rPr>
        <w:t xml:space="preserve">rozróżnianie, występowanie i znaczenie biologiczne </w:t>
      </w:r>
      <w:bookmarkStart w:id="3" w:name="_Hlk177133776"/>
      <w:r w:rsidRPr="00AD14E7">
        <w:rPr>
          <w:rFonts w:ascii="Times New Roman" w:eastAsia="Calibri" w:hAnsi="Times New Roman" w:cs="Times New Roman"/>
          <w:sz w:val="24"/>
          <w:szCs w:val="24"/>
        </w:rPr>
        <w:t xml:space="preserve"> węglowodanów</w:t>
      </w:r>
      <w:bookmarkEnd w:id="3"/>
      <w:r w:rsidRPr="00AD14E7">
        <w:rPr>
          <w:rFonts w:ascii="Times New Roman" w:eastAsia="Calibri" w:hAnsi="Times New Roman" w:cs="Times New Roman"/>
          <w:sz w:val="24"/>
          <w:szCs w:val="24"/>
        </w:rPr>
        <w:t>: glukoza, ryboza, deoksyryboza, sacharoza, laktoza, skrobia, glikogen, celuloza, chityna</w:t>
      </w:r>
      <w:r w:rsidR="00A359A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7454490" w14:textId="7DE98C78" w:rsidR="00A359AF" w:rsidRPr="00AD14E7" w:rsidRDefault="00A359AF" w:rsidP="00F26A4D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planowanie</w:t>
      </w:r>
      <w:r w:rsidR="002C5E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opisywanie</w:t>
      </w:r>
      <w:r w:rsidR="009C3D24" w:rsidRPr="002C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5EB9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Pr="002C5EB9">
        <w:rPr>
          <w:rFonts w:ascii="Times New Roman" w:eastAsia="Calibri" w:hAnsi="Times New Roman" w:cs="Times New Roman"/>
          <w:sz w:val="24"/>
          <w:szCs w:val="24"/>
        </w:rPr>
        <w:t>przeprowadzeni</w:t>
      </w:r>
      <w:r w:rsidR="009C3D24" w:rsidRPr="002C5EB9">
        <w:rPr>
          <w:rFonts w:ascii="Times New Roman" w:eastAsia="Calibri" w:hAnsi="Times New Roman" w:cs="Times New Roman"/>
          <w:sz w:val="24"/>
          <w:szCs w:val="24"/>
        </w:rPr>
        <w:t>e</w:t>
      </w:r>
      <w:r w:rsidRPr="002C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doświadczenia wykazującego obecność skrobi w materiale biologicznym.</w:t>
      </w:r>
    </w:p>
    <w:p w14:paraId="287FDF5E" w14:textId="77777777" w:rsidR="00F26A4D" w:rsidRPr="00667FD5" w:rsidRDefault="00F26A4D" w:rsidP="00F26A4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A8DF48" w14:textId="77777777" w:rsidR="00F26A4D" w:rsidRPr="00667FD5" w:rsidRDefault="00F26A4D" w:rsidP="00F26A4D">
      <w:pPr>
        <w:pStyle w:val="Akapitzlist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67FD5">
        <w:rPr>
          <w:rFonts w:ascii="Times New Roman" w:eastAsia="Calibri" w:hAnsi="Times New Roman" w:cs="Times New Roman"/>
          <w:sz w:val="24"/>
          <w:szCs w:val="24"/>
          <w:u w:val="single"/>
        </w:rPr>
        <w:t>poszerzoną wiedzą z zakresu różnorodności życia:</w:t>
      </w:r>
    </w:p>
    <w:p w14:paraId="058AA799" w14:textId="77777777" w:rsidR="00F26A4D" w:rsidRPr="00667FD5" w:rsidRDefault="00F26A4D" w:rsidP="00F26A4D">
      <w:pPr>
        <w:pStyle w:val="Akapitzlist"/>
        <w:ind w:left="36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34C5546" w14:textId="02AA0B78" w:rsidR="00F26A4D" w:rsidRDefault="00F26A4D" w:rsidP="00F26A4D">
      <w:pPr>
        <w:pStyle w:val="Akapitzlist"/>
        <w:numPr>
          <w:ilvl w:val="0"/>
          <w:numId w:val="19"/>
        </w:numPr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czynności życiowe bakterii (</w:t>
      </w:r>
      <w:proofErr w:type="spellStart"/>
      <w:r w:rsidRPr="00667FD5">
        <w:rPr>
          <w:rFonts w:ascii="Times New Roman" w:eastAsia="Calibri" w:hAnsi="Times New Roman" w:cs="Times New Roman"/>
          <w:sz w:val="24"/>
          <w:szCs w:val="24"/>
        </w:rPr>
        <w:t>chemoautotrofizm</w:t>
      </w:r>
      <w:proofErr w:type="spellEnd"/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7FD5">
        <w:rPr>
          <w:rFonts w:ascii="Times New Roman" w:eastAsia="Calibri" w:hAnsi="Times New Roman" w:cs="Times New Roman"/>
          <w:sz w:val="24"/>
          <w:szCs w:val="24"/>
        </w:rPr>
        <w:t>fotoautotrofizm</w:t>
      </w:r>
      <w:proofErr w:type="spellEnd"/>
      <w:r w:rsidRPr="00667FD5">
        <w:rPr>
          <w:rFonts w:ascii="Times New Roman" w:eastAsia="Calibri" w:hAnsi="Times New Roman" w:cs="Times New Roman"/>
          <w:sz w:val="24"/>
          <w:szCs w:val="24"/>
        </w:rPr>
        <w:t>, heterotrofizm, denitryfikacja</w:t>
      </w:r>
      <w:r w:rsidRPr="00C208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 </w:t>
      </w: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fermentacja </w:t>
      </w:r>
      <w:r w:rsidRPr="00C208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oraz</w:t>
      </w: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 rozmnażanie)</w:t>
      </w:r>
      <w:r w:rsidR="000E5E86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704FA6A" w14:textId="1C52F28E" w:rsidR="000E5E86" w:rsidRPr="00667FD5" w:rsidRDefault="000E5E86" w:rsidP="00F26A4D">
      <w:pPr>
        <w:pStyle w:val="Akapitzlist"/>
        <w:numPr>
          <w:ilvl w:val="0"/>
          <w:numId w:val="19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drogi zakażenia i zasady profilaktyki chorób wywoływanych przez niektóre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protisty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(malaria i toksoplazmoza).</w:t>
      </w:r>
    </w:p>
    <w:p w14:paraId="12703D38" w14:textId="77777777" w:rsidR="00F26A4D" w:rsidRPr="00667FD5" w:rsidRDefault="00F26A4D" w:rsidP="00F26A4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E93833" w14:textId="77777777" w:rsidR="00F26A4D" w:rsidRDefault="00F26A4D" w:rsidP="00F26A4D">
      <w:pPr>
        <w:pStyle w:val="Akapitzlist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67FD5">
        <w:rPr>
          <w:rFonts w:ascii="Times New Roman" w:eastAsia="Calibri" w:hAnsi="Times New Roman" w:cs="Times New Roman"/>
          <w:sz w:val="24"/>
          <w:szCs w:val="24"/>
          <w:u w:val="single"/>
        </w:rPr>
        <w:t>poszerzoną wiedzą z zakresu różnorodności i jedności świata roślin:</w:t>
      </w:r>
    </w:p>
    <w:p w14:paraId="6C1DF8D5" w14:textId="77777777" w:rsidR="00F26A4D" w:rsidRPr="00C20847" w:rsidRDefault="00F26A4D" w:rsidP="00F26A4D">
      <w:pPr>
        <w:pStyle w:val="Akapitzlist"/>
        <w:numPr>
          <w:ilvl w:val="0"/>
          <w:numId w:val="19"/>
        </w:numPr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C208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udział innych organizmów (symbiotyczne grzyby i bakterie glebowe) w pozyskiwaniu pokarmu przez rośliny,</w:t>
      </w:r>
    </w:p>
    <w:p w14:paraId="54DFEA68" w14:textId="77777777" w:rsidR="00F26A4D" w:rsidRPr="00667FD5" w:rsidRDefault="00F26A4D" w:rsidP="00F26A4D">
      <w:pPr>
        <w:pStyle w:val="Akapitzlist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sposoby bezpłciowego rozmnażania się roślin,</w:t>
      </w:r>
    </w:p>
    <w:p w14:paraId="2D306855" w14:textId="77777777" w:rsidR="00F26A4D" w:rsidRPr="00C20847" w:rsidRDefault="00F26A4D" w:rsidP="00F26A4D">
      <w:pPr>
        <w:pStyle w:val="Akapitzlist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związek budowy kwiatu roślin okrytonasiennych ze sposobem ich zapylania,</w:t>
      </w:r>
    </w:p>
    <w:p w14:paraId="351F4279" w14:textId="77777777" w:rsidR="00F26A4D" w:rsidRDefault="00F26A4D" w:rsidP="00F26A4D">
      <w:pPr>
        <w:pStyle w:val="Akapitzlist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proces zapłodnienia i powstawania nasion u roślin nasiennych,</w:t>
      </w:r>
    </w:p>
    <w:p w14:paraId="0B45DB46" w14:textId="496417F5" w:rsidR="00F26A4D" w:rsidRPr="00586B97" w:rsidRDefault="00F26A4D" w:rsidP="00F26A4D">
      <w:pPr>
        <w:pStyle w:val="Akapitzlist"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86B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proces postawania owoców u roślin okrytonasiennych.</w:t>
      </w:r>
    </w:p>
    <w:p w14:paraId="11F9D291" w14:textId="77777777" w:rsidR="00F26A4D" w:rsidRPr="00586B97" w:rsidRDefault="00F26A4D" w:rsidP="00F26A4D">
      <w:pPr>
        <w:pStyle w:val="Akapitzli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80FB8C0" w14:textId="77777777" w:rsidR="00F26A4D" w:rsidRPr="00667FD5" w:rsidRDefault="00F26A4D" w:rsidP="00F26A4D">
      <w:pPr>
        <w:pStyle w:val="Akapitzlist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114442141"/>
      <w:r w:rsidRPr="00667FD5">
        <w:rPr>
          <w:rFonts w:ascii="Times New Roman" w:eastAsia="Calibri" w:hAnsi="Times New Roman" w:cs="Times New Roman"/>
          <w:sz w:val="24"/>
          <w:szCs w:val="24"/>
          <w:u w:val="single"/>
        </w:rPr>
        <w:t>poszerzoną wiedzą z zakresu różnorodności i jedności świata zwierząt:</w:t>
      </w:r>
    </w:p>
    <w:bookmarkEnd w:id="4"/>
    <w:p w14:paraId="4E2F80CE" w14:textId="77777777" w:rsidR="00F26A4D" w:rsidRPr="00667FD5" w:rsidRDefault="00F26A4D" w:rsidP="00F26A4D">
      <w:pPr>
        <w:pStyle w:val="Akapitzlist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6D3DA0" w14:textId="77777777" w:rsidR="00F26A4D" w:rsidRPr="00667FD5" w:rsidRDefault="00F26A4D" w:rsidP="00F26A4D">
      <w:pPr>
        <w:pStyle w:val="Akapitzlist"/>
        <w:numPr>
          <w:ilvl w:val="0"/>
          <w:numId w:val="17"/>
        </w:numPr>
        <w:ind w:hanging="2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B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porównanie przeobrażenia niezupełnego i zupełnego  u owadów z uwzględnieniem roli poczwarki w cyklu rozwojowym</w:t>
      </w:r>
      <w:r w:rsidRPr="00667FD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CE1CDFB" w14:textId="77777777" w:rsidR="00F26A4D" w:rsidRPr="009F73FA" w:rsidRDefault="00F26A4D" w:rsidP="009F73FA">
      <w:pPr>
        <w:pStyle w:val="Akapitzlist"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73F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analizowanie, porównywanie cykli rozwojowych zwierząt pasożytniczych (tasiemiec uzbrojony, tasiemiec nieuzbrojony, motylica wątrobowa, glista ludzka, włosień kręty, owsik ludzki) oraz </w:t>
      </w:r>
      <w:r w:rsidRPr="009F73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określanie ich skutków zdrowotnych dla człowieka.</w:t>
      </w:r>
    </w:p>
    <w:p w14:paraId="2DA8127E" w14:textId="77777777" w:rsidR="00F26A4D" w:rsidRPr="00667FD5" w:rsidRDefault="00F26A4D" w:rsidP="00F26A4D">
      <w:pPr>
        <w:pStyle w:val="Akapitzlist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rozróżnianie w cyklach rozwojowych pasożytów żywicieli pośrednich i ostatecznych,</w:t>
      </w:r>
    </w:p>
    <w:p w14:paraId="23DA2C70" w14:textId="77777777" w:rsidR="00F26A4D" w:rsidRPr="00AD14E7" w:rsidRDefault="00F26A4D" w:rsidP="00F26A4D">
      <w:pPr>
        <w:pStyle w:val="Akapitzlist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rozpoznawanie na rysunkach, mikrofotografiach i schematach tkanek </w:t>
      </w:r>
      <w:r w:rsidRPr="00AD14E7">
        <w:rPr>
          <w:rFonts w:ascii="Times New Roman" w:eastAsia="Calibri" w:hAnsi="Times New Roman" w:cs="Times New Roman"/>
          <w:sz w:val="24"/>
          <w:szCs w:val="24"/>
        </w:rPr>
        <w:t>organizmu człowieka oraz  wykazywanie związku ich budowy z pełnioną funkcją,</w:t>
      </w:r>
    </w:p>
    <w:p w14:paraId="03E7952A" w14:textId="77777777" w:rsidR="00F26A4D" w:rsidRPr="001A1D0B" w:rsidRDefault="00F26A4D" w:rsidP="00F26A4D">
      <w:pPr>
        <w:pStyle w:val="Akapitzlist"/>
        <w:numPr>
          <w:ilvl w:val="0"/>
          <w:numId w:val="17"/>
        </w:numPr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586B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przystosowania ryb do życia w środowisku wodnym,</w:t>
      </w:r>
    </w:p>
    <w:p w14:paraId="665222E1" w14:textId="77777777" w:rsidR="00F26A4D" w:rsidRDefault="00F26A4D" w:rsidP="00F26A4D">
      <w:pPr>
        <w:pStyle w:val="Akapitzlist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przystosowania ptaków do lotu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810FB89" w14:textId="77777777" w:rsidR="00F26A4D" w:rsidRPr="00667FD5" w:rsidRDefault="00F26A4D" w:rsidP="00F26A4D">
      <w:pPr>
        <w:pStyle w:val="Akapitzlist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8EA2E4" w14:textId="77777777" w:rsidR="00F26A4D" w:rsidRPr="00667FD5" w:rsidRDefault="00F26A4D" w:rsidP="00F26A4D">
      <w:pPr>
        <w:pStyle w:val="Akapitzlist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bookmarkStart w:id="5" w:name="_Hlk50676508"/>
      <w:r w:rsidRPr="00667FD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poszerzoną wiedzą z zakresu funkcjonowania organizmu człowieka, dotyczącą układu </w:t>
      </w:r>
      <w:bookmarkEnd w:id="5"/>
      <w:r w:rsidRPr="00667FD5">
        <w:rPr>
          <w:rFonts w:ascii="Times New Roman" w:eastAsia="Calibri" w:hAnsi="Times New Roman" w:cs="Times New Roman"/>
          <w:sz w:val="24"/>
          <w:szCs w:val="24"/>
          <w:u w:val="single"/>
        </w:rPr>
        <w:t>ruchu:</w:t>
      </w:r>
    </w:p>
    <w:p w14:paraId="010BE2DE" w14:textId="77777777" w:rsidR="00F26A4D" w:rsidRPr="00667FD5" w:rsidRDefault="00F26A4D" w:rsidP="00F26A4D">
      <w:pPr>
        <w:pStyle w:val="Akapitzlist"/>
        <w:ind w:left="36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00B108D" w14:textId="77777777" w:rsidR="00F26A4D" w:rsidRPr="00667FD5" w:rsidRDefault="00F26A4D" w:rsidP="00F26A4D">
      <w:pPr>
        <w:pStyle w:val="Akapitzlist"/>
        <w:numPr>
          <w:ilvl w:val="0"/>
          <w:numId w:val="13"/>
        </w:num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przyczyny, objawy i profilaktyka schorzeń układu ruchu (wady postawy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skrzywienia kręgosłupa</w:t>
      </w:r>
      <w:r w:rsidRPr="00667FD5">
        <w:rPr>
          <w:rFonts w:ascii="Times New Roman" w:eastAsia="Calibri" w:hAnsi="Times New Roman" w:cs="Times New Roman"/>
          <w:sz w:val="24"/>
          <w:szCs w:val="24"/>
        </w:rPr>
        <w:t>, krzywica, osteoporoza),</w:t>
      </w:r>
    </w:p>
    <w:p w14:paraId="0386CA05" w14:textId="77777777" w:rsidR="00F26A4D" w:rsidRPr="00586B97" w:rsidRDefault="00F26A4D" w:rsidP="00F26A4D">
      <w:pPr>
        <w:pStyle w:val="Akapitzlist"/>
        <w:numPr>
          <w:ilvl w:val="0"/>
          <w:numId w:val="13"/>
        </w:num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wpływ odżywiania się oraz stylu życia na układ ruchu u człowieka.</w:t>
      </w:r>
    </w:p>
    <w:p w14:paraId="6500C3C2" w14:textId="77777777" w:rsidR="00F26A4D" w:rsidRPr="00567A28" w:rsidRDefault="00F26A4D" w:rsidP="00F26A4D">
      <w:pPr>
        <w:pStyle w:val="Akapitzlist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962CE2E" w14:textId="77777777" w:rsidR="00F26A4D" w:rsidRPr="00667FD5" w:rsidRDefault="00F26A4D" w:rsidP="00F26A4D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67FD5">
        <w:rPr>
          <w:rFonts w:ascii="Times New Roman" w:eastAsia="Calibri" w:hAnsi="Times New Roman" w:cs="Times New Roman"/>
          <w:sz w:val="24"/>
          <w:szCs w:val="24"/>
          <w:u w:val="single"/>
        </w:rPr>
        <w:t>poszerzoną wiedzą z zakresu funkcjonowania organizmu człowieka, dotyczącą układu pokarmowego i odżywiania się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p w14:paraId="0E8C9959" w14:textId="77777777" w:rsidR="00F26A4D" w:rsidRPr="00667FD5" w:rsidRDefault="00F26A4D" w:rsidP="00F26A4D">
      <w:pPr>
        <w:pStyle w:val="Akapitzlist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rola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 źródło pokarmowe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skutki niedoboru</w:t>
      </w: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 witamin (A, D, K, C, B</w:t>
      </w:r>
      <w:r w:rsidRPr="00667FD5">
        <w:rPr>
          <w:rFonts w:ascii="Times New Roman" w:eastAsia="Calibri" w:hAnsi="Times New Roman" w:cs="Times New Roman"/>
          <w:sz w:val="24"/>
          <w:szCs w:val="24"/>
          <w:vertAlign w:val="subscript"/>
        </w:rPr>
        <w:t>6</w:t>
      </w:r>
      <w:r w:rsidRPr="00667FD5">
        <w:rPr>
          <w:rFonts w:ascii="Times New Roman" w:eastAsia="Calibri" w:hAnsi="Times New Roman" w:cs="Times New Roman"/>
          <w:sz w:val="24"/>
          <w:szCs w:val="24"/>
        </w:rPr>
        <w:t>, B</w:t>
      </w:r>
      <w:r w:rsidRPr="00667FD5">
        <w:rPr>
          <w:rFonts w:ascii="Times New Roman" w:eastAsia="Calibri" w:hAnsi="Times New Roman" w:cs="Times New Roman"/>
          <w:sz w:val="24"/>
          <w:szCs w:val="24"/>
          <w:vertAlign w:val="subscript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>
        <w:rPr>
          <w:rFonts w:ascii="Times New Roman" w:eastAsia="Calibri" w:hAnsi="Times New Roman" w:cs="Times New Roman"/>
          <w:sz w:val="24"/>
          <w:szCs w:val="24"/>
        </w:rPr>
        <w:t>funkcjonowaniu organizmu</w:t>
      </w: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 człowieka,</w:t>
      </w:r>
    </w:p>
    <w:p w14:paraId="42E3AE9E" w14:textId="77777777" w:rsidR="00F26A4D" w:rsidRPr="00667FD5" w:rsidRDefault="00F26A4D" w:rsidP="00F26A4D">
      <w:pPr>
        <w:pStyle w:val="Akapitzlist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funkcje wątroby i trzustki w procesach zachodzących w przewodzie pokarmowym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586B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 organizmie człowieka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3AEC196" w14:textId="77777777" w:rsidR="00F26A4D" w:rsidRPr="00667FD5" w:rsidRDefault="00F26A4D" w:rsidP="00F26A4D">
      <w:pPr>
        <w:pStyle w:val="Akapitzlist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miejsce produkcji i działania enzymów trawiennych (pepsyna, trypsyna, amylaza ślinowa i trzustkowa, lipaza trzustkowa) </w:t>
      </w:r>
      <w:r w:rsidRPr="00586B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oraz wskazanie produktów </w:t>
      </w:r>
      <w:r w:rsidRPr="00667FD5">
        <w:rPr>
          <w:rFonts w:ascii="Times New Roman" w:eastAsia="Calibri" w:hAnsi="Times New Roman" w:cs="Times New Roman"/>
          <w:sz w:val="24"/>
          <w:szCs w:val="24"/>
        </w:rPr>
        <w:t>reakcji z ich udziałem,</w:t>
      </w:r>
    </w:p>
    <w:p w14:paraId="52455755" w14:textId="77777777" w:rsidR="00F26A4D" w:rsidRPr="00667FD5" w:rsidRDefault="00F26A4D" w:rsidP="00F26A4D">
      <w:pPr>
        <w:pStyle w:val="Akapitzlist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wpływ</w:t>
      </w: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7FD5">
        <w:rPr>
          <w:rFonts w:ascii="Times New Roman" w:eastAsia="Calibri" w:hAnsi="Times New Roman" w:cs="Times New Roman"/>
          <w:sz w:val="24"/>
          <w:szCs w:val="24"/>
        </w:rPr>
        <w:t>mikrobiomu</w:t>
      </w:r>
      <w:proofErr w:type="spellEnd"/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</w:t>
      </w: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 funkcjonowani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 organizmu</w:t>
      </w:r>
      <w:r>
        <w:rPr>
          <w:rFonts w:ascii="Times New Roman" w:eastAsia="Calibri" w:hAnsi="Times New Roman" w:cs="Times New Roman"/>
          <w:sz w:val="24"/>
          <w:szCs w:val="24"/>
        </w:rPr>
        <w:t xml:space="preserve"> człowieka,</w:t>
      </w:r>
    </w:p>
    <w:p w14:paraId="4934286D" w14:textId="77777777" w:rsidR="00F26A4D" w:rsidRDefault="00F26A4D" w:rsidP="00F26A4D">
      <w:pPr>
        <w:pStyle w:val="Akapitzlist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zaburzenia odżywiania (anoreksja, bulimia) i przewidywanie ich skutków zdrowotnych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0FFC18D" w14:textId="77777777" w:rsidR="00F26A4D" w:rsidRDefault="00F26A4D" w:rsidP="00F26A4D">
      <w:pPr>
        <w:pStyle w:val="Akapitzlist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przyczyny otyłości oraz sposoby jej profilaktyki.</w:t>
      </w:r>
    </w:p>
    <w:p w14:paraId="1EB123E7" w14:textId="77777777" w:rsidR="00F26A4D" w:rsidRPr="00667FD5" w:rsidRDefault="00F26A4D" w:rsidP="00F26A4D">
      <w:pPr>
        <w:pStyle w:val="Akapitzli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BB1B21" w14:textId="77777777" w:rsidR="00F26A4D" w:rsidRPr="00667FD5" w:rsidRDefault="00F26A4D" w:rsidP="00F26A4D">
      <w:pPr>
        <w:pStyle w:val="Akapitzlist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  <w:u w:val="single"/>
        </w:rPr>
        <w:t>poszerzoną wiedzą z zakresu funkcjonowania organizmu człowieka, dotyczącą układu krążenia:</w:t>
      </w:r>
    </w:p>
    <w:p w14:paraId="010C7C09" w14:textId="77777777" w:rsidR="00F26A4D" w:rsidRPr="00667FD5" w:rsidRDefault="00F26A4D" w:rsidP="00F26A4D">
      <w:pPr>
        <w:pStyle w:val="Akapitzlist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FF1DD7" w14:textId="77777777" w:rsidR="00F26A4D" w:rsidRPr="00667FD5" w:rsidRDefault="00F26A4D" w:rsidP="00F26A4D">
      <w:pPr>
        <w:pStyle w:val="Akapitzlist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związek między budową i funkcją naczyń krwionośnych,</w:t>
      </w:r>
    </w:p>
    <w:p w14:paraId="1428A045" w14:textId="77777777" w:rsidR="00F26A4D" w:rsidRDefault="00F26A4D" w:rsidP="00F26A4D">
      <w:pPr>
        <w:pStyle w:val="Akapitzlist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znaczenie procesu krzepnięcia krwi dla zachowania homeostazy organizmu,</w:t>
      </w:r>
    </w:p>
    <w:p w14:paraId="759929DD" w14:textId="77777777" w:rsidR="00F26A4D" w:rsidRPr="00744077" w:rsidRDefault="00F26A4D" w:rsidP="00F26A4D">
      <w:pPr>
        <w:pStyle w:val="Akapitzlist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przyczyny, objawy i profilaktyka niektórych chorób krwi i układu krążenia (anemia, białaczka, miażdżyca, nadciśnienie tętnicze, </w:t>
      </w:r>
      <w:r w:rsidRPr="004C31A2">
        <w:rPr>
          <w:rFonts w:ascii="Times New Roman" w:eastAsia="Calibri" w:hAnsi="Times New Roman" w:cs="Times New Roman"/>
          <w:sz w:val="24"/>
          <w:szCs w:val="24"/>
        </w:rPr>
        <w:t xml:space="preserve">zawał mięśnia sercowego, </w:t>
      </w:r>
      <w:r w:rsidRPr="00667FD5">
        <w:rPr>
          <w:rFonts w:ascii="Times New Roman" w:eastAsia="Calibri" w:hAnsi="Times New Roman" w:cs="Times New Roman"/>
          <w:sz w:val="24"/>
          <w:szCs w:val="24"/>
        </w:rPr>
        <w:t>żylaki),</w:t>
      </w:r>
    </w:p>
    <w:p w14:paraId="0FE80956" w14:textId="77777777" w:rsidR="00F26A4D" w:rsidRPr="00667FD5" w:rsidRDefault="00F26A4D" w:rsidP="00F26A4D">
      <w:pPr>
        <w:pStyle w:val="Akapitzlist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cechy różniące grupy krwi w układzie AB</w:t>
      </w:r>
      <w:r w:rsidRPr="00586B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</w:t>
      </w: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 i Rh, określanie możliwości  transfuzji krwi o różnych grupach,</w:t>
      </w:r>
    </w:p>
    <w:p w14:paraId="53BADA12" w14:textId="77777777" w:rsidR="00F26A4D" w:rsidRDefault="00F26A4D" w:rsidP="00F26A4D">
      <w:pPr>
        <w:pStyle w:val="Akapitzlist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istota, warunki występowania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skutki</w:t>
      </w:r>
      <w:r w:rsidRPr="00567A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7FD5">
        <w:rPr>
          <w:rFonts w:ascii="Times New Roman" w:eastAsia="Calibri" w:hAnsi="Times New Roman" w:cs="Times New Roman"/>
          <w:sz w:val="24"/>
          <w:szCs w:val="24"/>
        </w:rPr>
        <w:t>konfliktu serologicznego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4CB65C" w14:textId="77777777" w:rsidR="00F26A4D" w:rsidRPr="00586B97" w:rsidRDefault="00F26A4D" w:rsidP="00F26A4D">
      <w:pPr>
        <w:pStyle w:val="Akapitzlist"/>
        <w:numPr>
          <w:ilvl w:val="0"/>
          <w:numId w:val="14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586B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planowanie obserwacji wpływu wysiłku fizycznego na zmiany tętna i ciśnienia tętniczego krwi, dokumentowanie obserwacji, wnioskowanie w oparciu o wyniki obserwacji.</w:t>
      </w:r>
    </w:p>
    <w:p w14:paraId="13FCCEC0" w14:textId="77777777" w:rsidR="00F26A4D" w:rsidRDefault="00F26A4D" w:rsidP="00F26A4D">
      <w:pPr>
        <w:pStyle w:val="Akapitzli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9461BB" w14:textId="77777777" w:rsidR="00F26A4D" w:rsidRPr="00667FD5" w:rsidRDefault="00F26A4D" w:rsidP="00F26A4D">
      <w:pPr>
        <w:pStyle w:val="Akapitzli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3D0498" w14:textId="577D6BAB" w:rsidR="00C55F1C" w:rsidRPr="009F73FA" w:rsidRDefault="00F26A4D" w:rsidP="00C55F1C">
      <w:pPr>
        <w:pStyle w:val="Akapitzlist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 xml:space="preserve">poszerzoną wiedzą z zakresu funkcjonowania organizmu </w:t>
      </w:r>
      <w:r w:rsidR="009C3D24" w:rsidRPr="00667FD5">
        <w:rPr>
          <w:rFonts w:ascii="Times New Roman" w:eastAsia="Calibri" w:hAnsi="Times New Roman" w:cs="Times New Roman"/>
          <w:sz w:val="24"/>
          <w:szCs w:val="24"/>
          <w:u w:val="single"/>
        </w:rPr>
        <w:t>człowie</w:t>
      </w:r>
      <w:r w:rsidR="009C3D24">
        <w:rPr>
          <w:rFonts w:ascii="Times New Roman" w:eastAsia="Calibri" w:hAnsi="Times New Roman" w:cs="Times New Roman"/>
          <w:sz w:val="24"/>
          <w:szCs w:val="24"/>
          <w:u w:val="single"/>
        </w:rPr>
        <w:t>k</w:t>
      </w:r>
      <w:r w:rsidR="009C3D24" w:rsidRPr="00667FD5">
        <w:rPr>
          <w:rFonts w:ascii="Times New Roman" w:eastAsia="Calibri" w:hAnsi="Times New Roman" w:cs="Times New Roman"/>
          <w:sz w:val="24"/>
          <w:szCs w:val="24"/>
          <w:u w:val="single"/>
        </w:rPr>
        <w:t>a</w:t>
      </w:r>
      <w:r w:rsidRPr="00667FD5">
        <w:rPr>
          <w:rFonts w:ascii="Times New Roman" w:eastAsia="Calibri" w:hAnsi="Times New Roman" w:cs="Times New Roman"/>
          <w:sz w:val="24"/>
          <w:szCs w:val="24"/>
          <w:u w:val="single"/>
        </w:rPr>
        <w:t>, dotyczącą układu odpornościowego:</w:t>
      </w:r>
      <w:r w:rsidR="009F73FA">
        <w:rPr>
          <w:rFonts w:ascii="Times New Roman" w:eastAsia="Calibri" w:hAnsi="Times New Roman" w:cs="Times New Roman"/>
          <w:sz w:val="24"/>
          <w:szCs w:val="24"/>
          <w:u w:val="single"/>
        </w:rPr>
        <w:br/>
      </w:r>
    </w:p>
    <w:p w14:paraId="42B91F44" w14:textId="4BF5CE69" w:rsidR="00F26A4D" w:rsidRDefault="00C55F1C" w:rsidP="00F26A4D">
      <w:pPr>
        <w:pStyle w:val="Akapitzlist"/>
        <w:numPr>
          <w:ilvl w:val="0"/>
          <w:numId w:val="1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lokalizacja na schemacie, rysunku lub według opisu</w:t>
      </w:r>
      <w:r w:rsidR="009C3D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3D24" w:rsidRPr="006A0595">
        <w:rPr>
          <w:rFonts w:ascii="Times New Roman" w:eastAsia="Calibri" w:hAnsi="Times New Roman" w:cs="Times New Roman"/>
          <w:sz w:val="24"/>
          <w:szCs w:val="24"/>
        </w:rPr>
        <w:t>struktur</w:t>
      </w:r>
      <w:r w:rsidR="009C3D24" w:rsidRPr="009C3D24">
        <w:rPr>
          <w:rFonts w:ascii="Times New Roman" w:eastAsia="Calibri" w:hAnsi="Times New Roman" w:cs="Times New Roman"/>
          <w:color w:val="EE0000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śledziony, grasicy </w:t>
      </w:r>
      <w:r w:rsidR="009C3D24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i węzłów chłonnych</w:t>
      </w:r>
      <w:r w:rsidR="00F26A4D" w:rsidRPr="00667FD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548D467" w14:textId="6273194D" w:rsidR="007D25A5" w:rsidRDefault="007D25A5" w:rsidP="00F26A4D">
      <w:pPr>
        <w:pStyle w:val="Akapitzlist"/>
        <w:numPr>
          <w:ilvl w:val="0"/>
          <w:numId w:val="1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sposoby nabywania odporności (czynna, bierna, naturalna i sztuczna),</w:t>
      </w:r>
    </w:p>
    <w:p w14:paraId="29DBFB48" w14:textId="1064BB08" w:rsidR="00C55F1C" w:rsidRPr="00667FD5" w:rsidRDefault="00C55F1C" w:rsidP="00F26A4D">
      <w:pPr>
        <w:pStyle w:val="Akapitzlist"/>
        <w:numPr>
          <w:ilvl w:val="0"/>
          <w:numId w:val="1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znaczenie przeszczepów oraz zgody na transplantację narządów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2F15376" w14:textId="77777777" w:rsidR="00F26A4D" w:rsidRDefault="00F26A4D" w:rsidP="00F26A4D">
      <w:pPr>
        <w:pStyle w:val="Akapitzlist"/>
        <w:numPr>
          <w:ilvl w:val="0"/>
          <w:numId w:val="1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analiza zaburzeń funkcjonowania układu odpornościowego – nadmierna i osłabiona odpowiedź immunologiczna,</w:t>
      </w:r>
    </w:p>
    <w:p w14:paraId="0F1BB4F4" w14:textId="77777777" w:rsidR="00F26A4D" w:rsidRPr="001A1D0B" w:rsidRDefault="00F26A4D" w:rsidP="00F26A4D">
      <w:pPr>
        <w:pStyle w:val="Akapitzlist"/>
        <w:numPr>
          <w:ilvl w:val="0"/>
          <w:numId w:val="16"/>
        </w:numPr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586B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przyczyny i skutki alergii</w:t>
      </w:r>
      <w:r w:rsidRPr="009848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</w:p>
    <w:p w14:paraId="34F9BB60" w14:textId="77777777" w:rsidR="00F26A4D" w:rsidRDefault="00F26A4D" w:rsidP="00F26A4D">
      <w:pPr>
        <w:pStyle w:val="Akapitzlist"/>
        <w:numPr>
          <w:ilvl w:val="0"/>
          <w:numId w:val="1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przykłady chorób autoimmunologicznych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alergii.</w:t>
      </w:r>
    </w:p>
    <w:p w14:paraId="6B961755" w14:textId="77777777" w:rsidR="00F26A4D" w:rsidRPr="00667FD5" w:rsidRDefault="00F26A4D" w:rsidP="00F26A4D">
      <w:pPr>
        <w:pStyle w:val="Akapitzli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0A0053" w14:textId="77777777" w:rsidR="00F26A4D" w:rsidRPr="00586B97" w:rsidRDefault="00F26A4D" w:rsidP="00F26A4D">
      <w:pPr>
        <w:pStyle w:val="Akapitzlist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  <w:u w:val="single"/>
        </w:rPr>
        <w:t>poszerzoną wiedzą z zakresu funkcjonowania organizmu człowieka, dotyczącą układu moczowego:</w:t>
      </w:r>
    </w:p>
    <w:p w14:paraId="32BB7873" w14:textId="77777777" w:rsidR="00F26A4D" w:rsidRPr="00667FD5" w:rsidRDefault="00F26A4D" w:rsidP="00F26A4D">
      <w:pPr>
        <w:pStyle w:val="Akapitzlist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0896D6" w14:textId="77777777" w:rsidR="00F26A4D" w:rsidRPr="000D4A4C" w:rsidRDefault="00F26A4D" w:rsidP="00F26A4D">
      <w:pPr>
        <w:pStyle w:val="Akapitzlist"/>
        <w:numPr>
          <w:ilvl w:val="0"/>
          <w:numId w:val="21"/>
        </w:numPr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586B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budowa układu moczowego u człowieka</w:t>
      </w:r>
      <w:r>
        <w:rPr>
          <w:rFonts w:ascii="Times New Roman" w:eastAsia="Calibri" w:hAnsi="Times New Roman" w:cs="Times New Roman"/>
          <w:color w:val="00B050"/>
          <w:sz w:val="24"/>
          <w:szCs w:val="24"/>
        </w:rPr>
        <w:t>,</w:t>
      </w:r>
    </w:p>
    <w:p w14:paraId="2D8F7F63" w14:textId="77777777" w:rsidR="00F26A4D" w:rsidRPr="00667FD5" w:rsidRDefault="00F26A4D" w:rsidP="00F26A4D">
      <w:pPr>
        <w:pStyle w:val="Akapitzlist"/>
        <w:numPr>
          <w:ilvl w:val="0"/>
          <w:numId w:val="1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proces powstawania moczu </w:t>
      </w:r>
      <w:r w:rsidRPr="00586B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 organizmie </w:t>
      </w:r>
      <w:r w:rsidRPr="00667FD5">
        <w:rPr>
          <w:rFonts w:ascii="Times New Roman" w:eastAsia="Calibri" w:hAnsi="Times New Roman" w:cs="Times New Roman"/>
          <w:sz w:val="24"/>
          <w:szCs w:val="24"/>
        </w:rPr>
        <w:t>człowieka,</w:t>
      </w:r>
    </w:p>
    <w:p w14:paraId="7516C52A" w14:textId="77777777" w:rsidR="00F26A4D" w:rsidRPr="00667FD5" w:rsidRDefault="00F26A4D" w:rsidP="00F26A4D">
      <w:pPr>
        <w:pStyle w:val="Akapitzlist"/>
        <w:numPr>
          <w:ilvl w:val="0"/>
          <w:numId w:val="1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dializa jako metoda postępowania medycznego w niewydolności nerek.</w:t>
      </w:r>
    </w:p>
    <w:p w14:paraId="0596D20D" w14:textId="77777777" w:rsidR="00F26A4D" w:rsidRPr="00667FD5" w:rsidRDefault="00F26A4D" w:rsidP="00F26A4D">
      <w:pPr>
        <w:pStyle w:val="Akapitzli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04DE85" w14:textId="77777777" w:rsidR="00F26A4D" w:rsidRPr="00667FD5" w:rsidRDefault="00F26A4D" w:rsidP="00F26A4D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67FD5">
        <w:rPr>
          <w:rFonts w:ascii="Times New Roman" w:eastAsia="Calibri" w:hAnsi="Times New Roman" w:cs="Times New Roman"/>
          <w:sz w:val="24"/>
          <w:szCs w:val="24"/>
          <w:u w:val="single"/>
        </w:rPr>
        <w:t>poszerzoną wiedzą z zakresu funkcjonowania organizmu człowieka, dotyczącą układu nerwowego:</w:t>
      </w:r>
    </w:p>
    <w:p w14:paraId="03D944B9" w14:textId="77777777" w:rsidR="00F26A4D" w:rsidRDefault="00F26A4D" w:rsidP="00F26A4D">
      <w:pPr>
        <w:pStyle w:val="Akapitzlist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budowa i funkcje mózgowia oraz rdzenia kręgowego,</w:t>
      </w:r>
    </w:p>
    <w:p w14:paraId="750849F7" w14:textId="75741C85" w:rsidR="00951D44" w:rsidRDefault="00951D44" w:rsidP="00F26A4D">
      <w:pPr>
        <w:pStyle w:val="Akapitzlist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drog</w:t>
      </w:r>
      <w:r w:rsidR="005F3D87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impulsu nerwowego w łuku odruchowym,</w:t>
      </w:r>
    </w:p>
    <w:p w14:paraId="22B13F90" w14:textId="06BC945C" w:rsidR="001166BB" w:rsidRPr="00667FD5" w:rsidRDefault="001166BB" w:rsidP="00F26A4D">
      <w:pPr>
        <w:pStyle w:val="Akapitzlist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rodzaje receptorów ze względu na rodzaj odbieranego bodźca</w:t>
      </w:r>
      <w:r w:rsidR="003612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3D24" w:rsidRPr="006A0595">
        <w:rPr>
          <w:rFonts w:ascii="Times New Roman" w:eastAsia="Calibri" w:hAnsi="Times New Roman" w:cs="Times New Roman"/>
          <w:sz w:val="24"/>
          <w:szCs w:val="24"/>
        </w:rPr>
        <w:t xml:space="preserve">oraz wskazywanie </w:t>
      </w:r>
      <w:r w:rsidR="00361254" w:rsidRPr="006A0595">
        <w:rPr>
          <w:rFonts w:ascii="Times New Roman" w:eastAsia="Calibri" w:hAnsi="Times New Roman" w:cs="Times New Roman"/>
          <w:sz w:val="24"/>
          <w:szCs w:val="24"/>
        </w:rPr>
        <w:t xml:space="preserve"> związk</w:t>
      </w:r>
      <w:r w:rsidR="009C3D24" w:rsidRPr="006A0595">
        <w:rPr>
          <w:rFonts w:ascii="Times New Roman" w:eastAsia="Calibri" w:hAnsi="Times New Roman" w:cs="Times New Roman"/>
          <w:sz w:val="24"/>
          <w:szCs w:val="24"/>
        </w:rPr>
        <w:t>u</w:t>
      </w:r>
      <w:r w:rsidR="00361254" w:rsidRPr="009C3D24">
        <w:rPr>
          <w:rFonts w:ascii="Times New Roman" w:eastAsia="Calibri" w:hAnsi="Times New Roman" w:cs="Times New Roman"/>
          <w:color w:val="EE0000"/>
          <w:sz w:val="24"/>
          <w:szCs w:val="24"/>
        </w:rPr>
        <w:t xml:space="preserve"> </w:t>
      </w:r>
      <w:r w:rsidR="00361254">
        <w:rPr>
          <w:rFonts w:ascii="Times New Roman" w:eastAsia="Calibri" w:hAnsi="Times New Roman" w:cs="Times New Roman"/>
          <w:sz w:val="24"/>
          <w:szCs w:val="24"/>
        </w:rPr>
        <w:t>pomiędzy lokalizacją receptorów w organizmie a pełnioną funkcj</w:t>
      </w:r>
      <w:r w:rsidR="006A0595">
        <w:rPr>
          <w:rFonts w:ascii="Times New Roman" w:eastAsia="Calibri" w:hAnsi="Times New Roman" w:cs="Times New Roman"/>
          <w:sz w:val="24"/>
          <w:szCs w:val="24"/>
        </w:rPr>
        <w:t>ą</w:t>
      </w:r>
      <w:r w:rsidR="00361254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412E2DB8" w14:textId="507B4310" w:rsidR="00F26A4D" w:rsidRPr="00667FD5" w:rsidRDefault="00F26A4D" w:rsidP="00F26A4D">
      <w:pPr>
        <w:pStyle w:val="Akapitzlist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czynniki wywołujące stres,</w:t>
      </w:r>
      <w:r w:rsidR="00951D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7FD5">
        <w:rPr>
          <w:rFonts w:ascii="Times New Roman" w:eastAsia="Calibri" w:hAnsi="Times New Roman" w:cs="Times New Roman"/>
          <w:sz w:val="24"/>
          <w:szCs w:val="24"/>
        </w:rPr>
        <w:t>wpływ stresu na organizm, sposoby radzenia sobie ze stresem.</w:t>
      </w:r>
    </w:p>
    <w:p w14:paraId="239CD4BF" w14:textId="77777777" w:rsidR="00F26A4D" w:rsidRPr="00586B97" w:rsidRDefault="00F26A4D" w:rsidP="00F26A4D">
      <w:pPr>
        <w:pStyle w:val="Akapitzlist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86B97">
        <w:rPr>
          <w:rFonts w:ascii="Times New Roman" w:eastAsia="Calibri" w:hAnsi="Times New Roman" w:cs="Times New Roman"/>
          <w:sz w:val="24"/>
          <w:szCs w:val="24"/>
          <w:u w:val="single"/>
        </w:rPr>
        <w:t>poszerzoną wiedzą z zakresu funkcjonowania organizmu człowieka, dotyczącą narządów zmysłów:</w:t>
      </w:r>
    </w:p>
    <w:p w14:paraId="529A6240" w14:textId="77777777" w:rsidR="00F26A4D" w:rsidRPr="00586B97" w:rsidRDefault="00F26A4D" w:rsidP="00F26A4D">
      <w:pPr>
        <w:pStyle w:val="Akapitzlist"/>
        <w:ind w:left="36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7B81A4E" w14:textId="77777777" w:rsidR="00F26A4D" w:rsidRPr="00667FD5" w:rsidRDefault="00F26A4D" w:rsidP="00F26A4D">
      <w:pPr>
        <w:pStyle w:val="Akapitzlist"/>
        <w:numPr>
          <w:ilvl w:val="0"/>
          <w:numId w:val="20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budowa oka ludzkiego i mechanizm widzenia,</w:t>
      </w:r>
    </w:p>
    <w:p w14:paraId="3CD5C8C6" w14:textId="77777777" w:rsidR="00F26A4D" w:rsidRPr="00586B97" w:rsidRDefault="00F26A4D" w:rsidP="00F26A4D">
      <w:pPr>
        <w:pStyle w:val="Akapitzlist"/>
        <w:numPr>
          <w:ilvl w:val="0"/>
          <w:numId w:val="20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86B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wady wzroku oraz sposoby ich korekcji (krótkowzroczność, dalekowzroczność),</w:t>
      </w:r>
    </w:p>
    <w:p w14:paraId="708434BC" w14:textId="77777777" w:rsidR="00F26A4D" w:rsidRPr="00667FD5" w:rsidRDefault="00F26A4D" w:rsidP="00F26A4D">
      <w:pPr>
        <w:pStyle w:val="Akapitzlist"/>
        <w:numPr>
          <w:ilvl w:val="0"/>
          <w:numId w:val="20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choroby oczu i zaburzenia widzenia (zaćma, jaskra, daltonizm),</w:t>
      </w:r>
    </w:p>
    <w:p w14:paraId="1AE80437" w14:textId="77777777" w:rsidR="00F26A4D" w:rsidRDefault="00F26A4D" w:rsidP="00F26A4D">
      <w:pPr>
        <w:pStyle w:val="Akapitzlist"/>
        <w:numPr>
          <w:ilvl w:val="0"/>
          <w:numId w:val="20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Pr="00667FD5">
        <w:rPr>
          <w:rFonts w:ascii="Times New Roman" w:eastAsia="Calibri" w:hAnsi="Times New Roman" w:cs="Times New Roman"/>
          <w:sz w:val="24"/>
          <w:szCs w:val="24"/>
        </w:rPr>
        <w:t>pływ hałasu na zdrowie człowieka.</w:t>
      </w:r>
    </w:p>
    <w:p w14:paraId="51F66575" w14:textId="77777777" w:rsidR="00F26A4D" w:rsidRPr="000D4A4C" w:rsidRDefault="00F26A4D" w:rsidP="00F26A4D">
      <w:pPr>
        <w:pStyle w:val="Akapitzli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9F0B2C" w14:textId="77777777" w:rsidR="00F26A4D" w:rsidRPr="00667FD5" w:rsidRDefault="00F26A4D" w:rsidP="00F26A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Hlk145523456"/>
      <w:bookmarkStart w:id="7" w:name="_Hlk50901396"/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r w:rsidRPr="00667FD5">
        <w:rPr>
          <w:rFonts w:ascii="Times New Roman" w:eastAsia="Calibri" w:hAnsi="Times New Roman" w:cs="Times New Roman"/>
          <w:sz w:val="24"/>
          <w:szCs w:val="24"/>
          <w:u w:val="single"/>
        </w:rPr>
        <w:t>poszerzoną wiedzą z zakresu funkcjonowania organizmu człowieka, dotyczącą</w:t>
      </w:r>
      <w:bookmarkEnd w:id="6"/>
      <w:r w:rsidRPr="00667FD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układu dokrewnego:</w:t>
      </w:r>
    </w:p>
    <w:bookmarkEnd w:id="7"/>
    <w:p w14:paraId="147C96BD" w14:textId="77777777" w:rsidR="00F26A4D" w:rsidRPr="00667FD5" w:rsidRDefault="00F26A4D" w:rsidP="00F26A4D">
      <w:pPr>
        <w:pStyle w:val="Akapitzlist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AF9EF7" w14:textId="77777777" w:rsidR="00F26A4D" w:rsidRPr="00667FD5" w:rsidRDefault="00F26A4D" w:rsidP="00F26A4D">
      <w:pPr>
        <w:pStyle w:val="Akapitzlist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skutki niedoczynności i nadczynności gruczołów dokrewnych: przysadki mózgowej, tarczycy i trzustki,</w:t>
      </w:r>
    </w:p>
    <w:p w14:paraId="0E721617" w14:textId="77777777" w:rsidR="00F26A4D" w:rsidRPr="00667FD5" w:rsidRDefault="00F26A4D" w:rsidP="00F26A4D">
      <w:pPr>
        <w:pStyle w:val="Akapitzlist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antagonistyczne działanie hormonów na przykładzie regulacji poziomu glukozy </w:t>
      </w:r>
      <w:r w:rsidRPr="00667FD5">
        <w:rPr>
          <w:rFonts w:ascii="Times New Roman" w:eastAsia="Calibri" w:hAnsi="Times New Roman" w:cs="Times New Roman"/>
          <w:sz w:val="24"/>
          <w:szCs w:val="24"/>
        </w:rPr>
        <w:br/>
        <w:t xml:space="preserve">i wapnia we krwi </w:t>
      </w:r>
      <w:r w:rsidRPr="00586B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 </w:t>
      </w:r>
      <w:r w:rsidRPr="00667FD5">
        <w:rPr>
          <w:rFonts w:ascii="Times New Roman" w:eastAsia="Calibri" w:hAnsi="Times New Roman" w:cs="Times New Roman"/>
          <w:sz w:val="24"/>
          <w:szCs w:val="24"/>
        </w:rPr>
        <w:t>człowieka,</w:t>
      </w:r>
    </w:p>
    <w:p w14:paraId="546750E0" w14:textId="7D2A0E75" w:rsidR="00F26A4D" w:rsidRPr="009F73FA" w:rsidRDefault="00F26A4D" w:rsidP="00F26A4D">
      <w:pPr>
        <w:pStyle w:val="Akapitzlist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rola hormonów w reakcji na stres u człowieka.</w:t>
      </w:r>
    </w:p>
    <w:p w14:paraId="1A967260" w14:textId="77777777" w:rsidR="00F26A4D" w:rsidRPr="00667FD5" w:rsidRDefault="00F26A4D" w:rsidP="00F26A4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7FD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ETAP WOJEWÓDZKI</w:t>
      </w:r>
    </w:p>
    <w:p w14:paraId="18AE8DEA" w14:textId="77777777" w:rsidR="00F26A4D" w:rsidRPr="000D4A4C" w:rsidRDefault="00F26A4D" w:rsidP="00F26A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7FD5">
        <w:rPr>
          <w:rFonts w:ascii="Times New Roman" w:eastAsia="Calibri" w:hAnsi="Times New Roman" w:cs="Times New Roman"/>
          <w:b/>
          <w:sz w:val="24"/>
          <w:szCs w:val="24"/>
        </w:rPr>
        <w:t>Uczeń powinien wykazać się wiadomościami i umiejętnościami określonymi dla etapu rejonowego konkursu oraz zawartymi w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B8716F5" w14:textId="77777777" w:rsidR="00F26A4D" w:rsidRDefault="00F26A4D" w:rsidP="00F26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88A3C0" w14:textId="77777777" w:rsidR="00F26A4D" w:rsidRPr="00984893" w:rsidRDefault="00F26A4D" w:rsidP="00F26A4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848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wymaganiach ogólnych (punkty od I do VI),</w:t>
      </w:r>
    </w:p>
    <w:p w14:paraId="7CFEC235" w14:textId="77777777" w:rsidR="00F26A4D" w:rsidRDefault="00F26A4D" w:rsidP="00F26A4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848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wymaganiach szczegółowych:</w:t>
      </w:r>
    </w:p>
    <w:p w14:paraId="546D53B4" w14:textId="77777777" w:rsidR="00F26A4D" w:rsidRDefault="00F26A4D" w:rsidP="00F26A4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1310253" w14:textId="77777777" w:rsidR="00F26A4D" w:rsidRPr="00984893" w:rsidRDefault="00F26A4D" w:rsidP="00F26A4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032ED23" w14:textId="77777777" w:rsidR="00F26A4D" w:rsidRPr="00984893" w:rsidRDefault="00F26A4D" w:rsidP="00F26A4D">
      <w:pPr>
        <w:pStyle w:val="Akapitzlist"/>
        <w:numPr>
          <w:ilvl w:val="0"/>
          <w:numId w:val="22"/>
        </w:numPr>
        <w:spacing w:after="0" w:line="240" w:lineRule="auto"/>
        <w:ind w:left="284" w:hanging="29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848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Organizacja i chemizm życia.</w:t>
      </w:r>
    </w:p>
    <w:p w14:paraId="4CC04064" w14:textId="77777777" w:rsidR="00F26A4D" w:rsidRPr="00984893" w:rsidRDefault="00F26A4D" w:rsidP="00F26A4D">
      <w:pPr>
        <w:pStyle w:val="Akapitzlist"/>
        <w:numPr>
          <w:ilvl w:val="0"/>
          <w:numId w:val="22"/>
        </w:numPr>
        <w:spacing w:after="0" w:line="240" w:lineRule="auto"/>
        <w:ind w:left="284" w:hanging="29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848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Różnorodność życia. </w:t>
      </w:r>
    </w:p>
    <w:p w14:paraId="0673181E" w14:textId="77777777" w:rsidR="00F26A4D" w:rsidRPr="00984893" w:rsidRDefault="00F26A4D" w:rsidP="00F26A4D">
      <w:pPr>
        <w:pStyle w:val="Akapitzlist"/>
        <w:numPr>
          <w:ilvl w:val="0"/>
          <w:numId w:val="2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848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Organizm człowieka.</w:t>
      </w:r>
    </w:p>
    <w:p w14:paraId="0870FDEF" w14:textId="77777777" w:rsidR="00F26A4D" w:rsidRPr="00984893" w:rsidRDefault="00F26A4D" w:rsidP="00F26A4D">
      <w:pPr>
        <w:pStyle w:val="Akapitzlist"/>
        <w:numPr>
          <w:ilvl w:val="0"/>
          <w:numId w:val="2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848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Homeostaza.</w:t>
      </w:r>
    </w:p>
    <w:p w14:paraId="71CA74CA" w14:textId="77777777" w:rsidR="00F26A4D" w:rsidRPr="00984893" w:rsidRDefault="00F26A4D" w:rsidP="00F26A4D">
      <w:pPr>
        <w:pStyle w:val="Akapitzlist"/>
        <w:numPr>
          <w:ilvl w:val="0"/>
          <w:numId w:val="2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848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Genetyka.</w:t>
      </w:r>
    </w:p>
    <w:p w14:paraId="7EEF67B5" w14:textId="77777777" w:rsidR="00F26A4D" w:rsidRPr="00667FD5" w:rsidRDefault="00F26A4D" w:rsidP="00F26A4D">
      <w:pPr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416A948C" w14:textId="77777777" w:rsidR="00F26A4D" w:rsidRDefault="00F26A4D" w:rsidP="00F26A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0D4A4C">
        <w:rPr>
          <w:rFonts w:ascii="Times New Roman" w:eastAsia="Calibri" w:hAnsi="Times New Roman" w:cs="Times New Roman"/>
          <w:b/>
          <w:bCs/>
          <w:sz w:val="24"/>
          <w:szCs w:val="24"/>
        </w:rPr>
        <w:t>raz</w:t>
      </w:r>
    </w:p>
    <w:p w14:paraId="30D19A33" w14:textId="77777777" w:rsidR="00F26A4D" w:rsidRPr="000D4A4C" w:rsidRDefault="00F26A4D" w:rsidP="00F26A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4155A1C" w14:textId="77777777" w:rsidR="00F26A4D" w:rsidRPr="00983FF7" w:rsidRDefault="00F26A4D" w:rsidP="00F26A4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FF7">
        <w:rPr>
          <w:rFonts w:ascii="Times New Roman" w:eastAsia="Calibri" w:hAnsi="Times New Roman" w:cs="Times New Roman"/>
          <w:sz w:val="24"/>
          <w:szCs w:val="24"/>
        </w:rPr>
        <w:t>Ewolucja życia.</w:t>
      </w:r>
    </w:p>
    <w:p w14:paraId="722EDE3A" w14:textId="77777777" w:rsidR="00F26A4D" w:rsidRPr="00983FF7" w:rsidRDefault="00F26A4D" w:rsidP="00F26A4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FF7">
        <w:rPr>
          <w:rFonts w:ascii="Times New Roman" w:eastAsia="Calibri" w:hAnsi="Times New Roman" w:cs="Times New Roman"/>
          <w:sz w:val="24"/>
          <w:szCs w:val="24"/>
        </w:rPr>
        <w:t>Ekologia i ochrona środowiska.</w:t>
      </w:r>
    </w:p>
    <w:p w14:paraId="0B10533B" w14:textId="77777777" w:rsidR="00F26A4D" w:rsidRPr="00983FF7" w:rsidRDefault="00F26A4D" w:rsidP="00F26A4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FF7">
        <w:rPr>
          <w:rFonts w:ascii="Times New Roman" w:eastAsia="Calibri" w:hAnsi="Times New Roman" w:cs="Times New Roman"/>
          <w:sz w:val="24"/>
          <w:szCs w:val="24"/>
        </w:rPr>
        <w:t>Zagrożenia różnorodności biologicznej.</w:t>
      </w:r>
    </w:p>
    <w:p w14:paraId="0C55B12A" w14:textId="77777777" w:rsidR="00F26A4D" w:rsidRPr="00667FD5" w:rsidRDefault="00F26A4D" w:rsidP="00F26A4D">
      <w:pPr>
        <w:spacing w:after="0" w:line="240" w:lineRule="auto"/>
        <w:ind w:left="1080" w:hanging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7A4A9C" w14:textId="77777777" w:rsidR="00F26A4D" w:rsidRPr="00667FD5" w:rsidRDefault="00F26A4D" w:rsidP="00F26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8D1EE9" w14:textId="77777777" w:rsidR="00F26A4D" w:rsidRPr="00667FD5" w:rsidRDefault="00F26A4D" w:rsidP="00F26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b/>
          <w:sz w:val="24"/>
          <w:szCs w:val="24"/>
          <w:u w:val="single"/>
        </w:rPr>
        <w:t>Uczeń powinien wykazać się dodatkowymi wiadomościami i umiejętnościami</w:t>
      </w:r>
      <w:r w:rsidRPr="00667FD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4E79B1F" w14:textId="77777777" w:rsidR="00F26A4D" w:rsidRPr="00667FD5" w:rsidRDefault="00F26A4D" w:rsidP="00F26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36E33A" w14:textId="77777777" w:rsidR="00F26A4D" w:rsidRPr="00667FD5" w:rsidRDefault="00F26A4D" w:rsidP="00F26A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67FD5">
        <w:rPr>
          <w:rFonts w:ascii="Times New Roman" w:eastAsia="Calibri" w:hAnsi="Times New Roman" w:cs="Times New Roman"/>
          <w:sz w:val="24"/>
          <w:szCs w:val="24"/>
          <w:u w:val="single"/>
        </w:rPr>
        <w:t>poszerzoną wiedzą z zakresu różnorodności życia:</w:t>
      </w:r>
    </w:p>
    <w:p w14:paraId="78B828B8" w14:textId="77777777" w:rsidR="00F26A4D" w:rsidRPr="00667FD5" w:rsidRDefault="00F26A4D" w:rsidP="00F26A4D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BFF1666" w14:textId="77777777" w:rsidR="00F26A4D" w:rsidRPr="00667FD5" w:rsidRDefault="00F26A4D" w:rsidP="00F26A4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wirusy – bezkomórkowe formy materii, budowa wirusów, </w:t>
      </w:r>
    </w:p>
    <w:p w14:paraId="140B3521" w14:textId="77777777" w:rsidR="00F26A4D" w:rsidRPr="00667FD5" w:rsidRDefault="00F26A4D" w:rsidP="00F26A4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charakterystyka wybranych chorób wirusowych pod względem dróg rozprzestrzeniania, objawów i zasad profilaktyki na przykładzie AIDS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67FD5">
        <w:rPr>
          <w:rFonts w:ascii="Times New Roman" w:eastAsia="Calibri" w:hAnsi="Times New Roman" w:cs="Times New Roman"/>
          <w:sz w:val="24"/>
          <w:szCs w:val="24"/>
        </w:rPr>
        <w:t>WZW A, WZW B. WZW C, COVID-19 i grypy</w:t>
      </w:r>
      <w:r>
        <w:rPr>
          <w:rFonts w:ascii="Times New Roman" w:eastAsia="Calibri" w:hAnsi="Times New Roman" w:cs="Times New Roman"/>
          <w:color w:val="44546A" w:themeColor="text2"/>
          <w:sz w:val="24"/>
          <w:szCs w:val="24"/>
        </w:rPr>
        <w:t>.</w:t>
      </w:r>
    </w:p>
    <w:p w14:paraId="0D01DFF3" w14:textId="77777777" w:rsidR="00F26A4D" w:rsidRPr="00667FD5" w:rsidRDefault="00F26A4D" w:rsidP="00F26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BF92028" w14:textId="77777777" w:rsidR="00F26A4D" w:rsidRPr="00667FD5" w:rsidRDefault="00F26A4D" w:rsidP="00F26A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  <w:u w:val="single"/>
        </w:rPr>
        <w:t>poszerzoną wiedzą z zakresu genetyki</w:t>
      </w:r>
      <w:r w:rsidRPr="00667FD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F535ED2" w14:textId="77777777" w:rsidR="00F26A4D" w:rsidRPr="00667FD5" w:rsidRDefault="00F26A4D" w:rsidP="00F26A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697248" w14:textId="77777777" w:rsidR="00F26A4D" w:rsidRPr="00667FD5" w:rsidRDefault="00F26A4D" w:rsidP="00F26A4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zapis i interpretacja jednogenowych i dwugenowych krzyżówek genetycznych na przykładzie dominacji pełnej oraz dominacji niepełnej z wykorzystaniem szachownicy </w:t>
      </w:r>
      <w:proofErr w:type="spellStart"/>
      <w:r w:rsidRPr="00667FD5">
        <w:rPr>
          <w:rFonts w:ascii="Times New Roman" w:eastAsia="Calibri" w:hAnsi="Times New Roman" w:cs="Times New Roman"/>
          <w:sz w:val="24"/>
          <w:szCs w:val="24"/>
        </w:rPr>
        <w:t>Punnetta</w:t>
      </w:r>
      <w:proofErr w:type="spellEnd"/>
      <w:r w:rsidRPr="00667FD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45225BF" w14:textId="77777777" w:rsidR="00F26A4D" w:rsidRPr="00667FD5" w:rsidRDefault="00F26A4D" w:rsidP="00F26A4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analiza drzew rodowych dotyczących występowania dziedziczonych cech, w tym również chorób genetycznych człowieka (mukowiscydoza, </w:t>
      </w:r>
      <w:proofErr w:type="spellStart"/>
      <w:r w:rsidRPr="00667FD5">
        <w:rPr>
          <w:rFonts w:ascii="Times New Roman" w:eastAsia="Calibri" w:hAnsi="Times New Roman" w:cs="Times New Roman"/>
          <w:sz w:val="24"/>
          <w:szCs w:val="24"/>
        </w:rPr>
        <w:t>fenyloketonuria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 hemofilia, daltonizm) i grup krwi (A, B, AB, O) oraz czynnika Rh, </w:t>
      </w:r>
    </w:p>
    <w:p w14:paraId="0E7EF851" w14:textId="77777777" w:rsidR="00F26A4D" w:rsidRPr="00667FD5" w:rsidRDefault="00F26A4D" w:rsidP="00F26A4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znajomość przykładów praktycznego wykorzystania przez człowieka biotechnologii tradycyjnej i nowoczesnej w przemyśle spożywczym, medycynie, rolnictwie, farmakologii oraz ochronie środowiska i na przykładzie procesów fermentacji, biologicznego oczyszczania ścieków, </w:t>
      </w:r>
      <w:proofErr w:type="spellStart"/>
      <w:r w:rsidRPr="00667FD5">
        <w:rPr>
          <w:rFonts w:ascii="Times New Roman" w:eastAsia="Calibri" w:hAnsi="Times New Roman" w:cs="Times New Roman"/>
          <w:sz w:val="24"/>
          <w:szCs w:val="24"/>
        </w:rPr>
        <w:t>biofiltrów</w:t>
      </w:r>
      <w:proofErr w:type="spellEnd"/>
      <w:r w:rsidRPr="00667FD5">
        <w:rPr>
          <w:rFonts w:ascii="Times New Roman" w:eastAsia="Calibri" w:hAnsi="Times New Roman" w:cs="Times New Roman"/>
          <w:sz w:val="24"/>
          <w:szCs w:val="24"/>
        </w:rPr>
        <w:t>, kompostowania, tworzenia biogazu, organizmów GMO, diagnostyki molekularnej, produkcji antybiotyków, szczepionek,  hormonów ludzkich,</w:t>
      </w:r>
    </w:p>
    <w:p w14:paraId="3808EC81" w14:textId="77777777" w:rsidR="00F26A4D" w:rsidRPr="00667FD5" w:rsidRDefault="00F26A4D" w:rsidP="00F26A4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zastosowanie osiągnięć genetyki w różnych dziedzinach m.in. medycynie, rolnictwie, medycynie sądowej</w:t>
      </w:r>
      <w:r w:rsidRPr="004C31A2">
        <w:rPr>
          <w:rFonts w:ascii="Times New Roman" w:eastAsia="Calibri" w:hAnsi="Times New Roman" w:cs="Times New Roman"/>
          <w:sz w:val="24"/>
          <w:szCs w:val="24"/>
        </w:rPr>
        <w:t>, diagnostyce chorób</w:t>
      </w:r>
      <w:r w:rsidRPr="00667FD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965E9BA" w14:textId="77777777" w:rsidR="00F26A4D" w:rsidRDefault="00F26A4D" w:rsidP="00F26A4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różnica między informacją genetyczną, a kodem genetycznym,</w:t>
      </w:r>
    </w:p>
    <w:p w14:paraId="65C46EBE" w14:textId="77777777" w:rsidR="00F26A4D" w:rsidRPr="00667FD5" w:rsidRDefault="00F26A4D" w:rsidP="00F26A4D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035E7B" w14:textId="77777777" w:rsidR="00F26A4D" w:rsidRPr="00667FD5" w:rsidRDefault="00F26A4D" w:rsidP="00F26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4C67DB" w14:textId="77777777" w:rsidR="00F26A4D" w:rsidRPr="00667FD5" w:rsidRDefault="00F26A4D" w:rsidP="00F26A4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67FD5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poszerzoną wiedzę z zakresu ekologii i ochrony środowiska:</w:t>
      </w:r>
    </w:p>
    <w:p w14:paraId="363907DD" w14:textId="77777777" w:rsidR="00F26A4D" w:rsidRPr="00667FD5" w:rsidRDefault="00F26A4D" w:rsidP="00F26A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4EF71D1" w14:textId="77777777" w:rsidR="00F26A4D" w:rsidRPr="00667FD5" w:rsidRDefault="00F26A4D" w:rsidP="00F26A4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adaptacje drapieżników do chwytania i zdobywania pokarmu; przykłady obronnych adaptacji ich ofiar (na przykładzie pospolitych zwierząt mięsożernych i ich potencjalnych ofiar prezentowanych w podręcznikach szkół podstawowych dopuszczonych </w:t>
      </w:r>
      <w:r w:rsidRPr="004C31A2">
        <w:rPr>
          <w:rFonts w:ascii="Times New Roman" w:eastAsia="Calibri" w:hAnsi="Times New Roman" w:cs="Times New Roman"/>
          <w:sz w:val="24"/>
          <w:szCs w:val="24"/>
        </w:rPr>
        <w:t>przez</w:t>
      </w: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 ME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667FD5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30EE322C" w14:textId="77777777" w:rsidR="00F26A4D" w:rsidRPr="00667FD5" w:rsidRDefault="00F26A4D" w:rsidP="00F26A4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obieg węgla i azotu w przyrodzie oraz rola różnych grup organizmów w tych obiegach,</w:t>
      </w:r>
    </w:p>
    <w:p w14:paraId="3D079442" w14:textId="77777777" w:rsidR="00F26A4D" w:rsidRPr="00667FD5" w:rsidRDefault="00F26A4D" w:rsidP="00F26A4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skutki konkurencji wewnątrzgatunkowej i międzygatunkowej,</w:t>
      </w:r>
    </w:p>
    <w:p w14:paraId="66CF6C62" w14:textId="77777777" w:rsidR="00F26A4D" w:rsidRPr="00667FD5" w:rsidRDefault="00F26A4D" w:rsidP="00F26A4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oddziaływania i zależności antagonistyczne i nieantagonistyczne między organizmami,</w:t>
      </w:r>
    </w:p>
    <w:p w14:paraId="3E7DE596" w14:textId="77777777" w:rsidR="00F26A4D" w:rsidRPr="00667FD5" w:rsidRDefault="00F26A4D" w:rsidP="00F26A4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wpływ gatunków inwazyjnych obcego pochodzenia występujących w Polsce na rodzime gatunki roślin i zwierząt.</w:t>
      </w:r>
    </w:p>
    <w:p w14:paraId="7EDD7A3D" w14:textId="77777777" w:rsidR="00F26A4D" w:rsidRPr="00667FD5" w:rsidRDefault="00F26A4D" w:rsidP="00F26A4D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A772B2" w14:textId="77777777" w:rsidR="00F26A4D" w:rsidRPr="00667FD5" w:rsidRDefault="00F26A4D" w:rsidP="00F26A4D">
      <w:pPr>
        <w:pStyle w:val="Akapitzlist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67FD5">
        <w:rPr>
          <w:rFonts w:ascii="Times New Roman" w:eastAsia="Calibri" w:hAnsi="Times New Roman" w:cs="Times New Roman"/>
          <w:sz w:val="24"/>
          <w:szCs w:val="24"/>
          <w:u w:val="single"/>
        </w:rPr>
        <w:t>poszerzoną wiedzę z zakresu zagrożenia różnorodności biologicznej:</w:t>
      </w:r>
    </w:p>
    <w:p w14:paraId="5FE7C5F1" w14:textId="77777777" w:rsidR="00F26A4D" w:rsidRPr="00667FD5" w:rsidRDefault="00F26A4D" w:rsidP="00F26A4D">
      <w:pPr>
        <w:pStyle w:val="Akapitzlist"/>
        <w:ind w:left="36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9A19FFE" w14:textId="77777777" w:rsidR="00F26A4D" w:rsidRPr="00667FD5" w:rsidRDefault="00F26A4D" w:rsidP="00F26A4D">
      <w:pPr>
        <w:pStyle w:val="Akapitzlist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_Hlk50671971"/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znajomość i umiejętność rozpoznawania rodzimych gatunków roślin chronionych </w:t>
      </w:r>
      <w:r w:rsidRPr="00667FD5">
        <w:rPr>
          <w:rFonts w:ascii="Times New Roman" w:eastAsia="Calibri" w:hAnsi="Times New Roman" w:cs="Times New Roman"/>
          <w:sz w:val="24"/>
          <w:szCs w:val="24"/>
        </w:rPr>
        <w:br/>
        <w:t xml:space="preserve">(buławnik czerwony, cis pospolity, długosz królewski, dziewięćsił </w:t>
      </w:r>
      <w:proofErr w:type="spellStart"/>
      <w:r w:rsidRPr="00667FD5">
        <w:rPr>
          <w:rFonts w:ascii="Times New Roman" w:eastAsia="Calibri" w:hAnsi="Times New Roman" w:cs="Times New Roman"/>
          <w:sz w:val="24"/>
          <w:szCs w:val="24"/>
        </w:rPr>
        <w:t>popłocholistny</w:t>
      </w:r>
      <w:proofErr w:type="spellEnd"/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, kocanki piaskowe, kotewka orzech wodny, lilia złotogłów, lobelia jeziorna, mikołajek nadmorski, miłek wiosenny, obuwik pospolity, pełnik europejski, rosiczka okrągłolistna, szachownica </w:t>
      </w:r>
      <w:proofErr w:type="spellStart"/>
      <w:r w:rsidRPr="00667FD5">
        <w:rPr>
          <w:rFonts w:ascii="Times New Roman" w:eastAsia="Calibri" w:hAnsi="Times New Roman" w:cs="Times New Roman"/>
          <w:sz w:val="24"/>
          <w:szCs w:val="24"/>
        </w:rPr>
        <w:t>kostkowata</w:t>
      </w:r>
      <w:proofErr w:type="spellEnd"/>
      <w:r w:rsidRPr="00667FD5">
        <w:rPr>
          <w:rFonts w:ascii="Times New Roman" w:eastAsia="Calibri" w:hAnsi="Times New Roman" w:cs="Times New Roman"/>
          <w:sz w:val="24"/>
          <w:szCs w:val="24"/>
        </w:rPr>
        <w:t>),</w:t>
      </w:r>
    </w:p>
    <w:bookmarkEnd w:id="8"/>
    <w:p w14:paraId="2883AD44" w14:textId="77777777" w:rsidR="00F26A4D" w:rsidRPr="00667FD5" w:rsidRDefault="00F26A4D" w:rsidP="00F26A4D">
      <w:pPr>
        <w:pStyle w:val="Akapitzlist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znajomość i umiejętność rozpoznawania na podstawie rysunków, fotografii oraz opisów rodzimych gatunków zwierząt chronionych – płazów, gadów i ssaków (salamandra plamista, traszka grzebieniasta, kumak górski, ropucha paskówka, żó</w:t>
      </w:r>
      <w:r w:rsidRPr="00667FD5">
        <w:rPr>
          <w:rFonts w:ascii="Times New Roman" w:hAnsi="Times New Roman" w:cs="Times New Roman"/>
          <w:sz w:val="24"/>
          <w:szCs w:val="24"/>
        </w:rPr>
        <w:t xml:space="preserve">łw błotny, jaszczurka zwinka, padalec zwyczajny, wąż </w:t>
      </w:r>
      <w:proofErr w:type="spellStart"/>
      <w:r w:rsidRPr="00667FD5">
        <w:rPr>
          <w:rFonts w:ascii="Times New Roman" w:hAnsi="Times New Roman" w:cs="Times New Roman"/>
          <w:sz w:val="24"/>
          <w:szCs w:val="24"/>
        </w:rPr>
        <w:t>Esculapa</w:t>
      </w:r>
      <w:proofErr w:type="spellEnd"/>
      <w:r w:rsidRPr="00667FD5">
        <w:rPr>
          <w:rFonts w:ascii="Times New Roman" w:hAnsi="Times New Roman" w:cs="Times New Roman"/>
          <w:sz w:val="24"/>
          <w:szCs w:val="24"/>
        </w:rPr>
        <w:t>, gniewosz plamisty, żmija zygzakowata, jeż, kret, nocek, żbik, niedźwiedź brunatny, wilk, foka szara, żubr, morświn, kozica, świstak, ryś, zając bielak),</w:t>
      </w:r>
    </w:p>
    <w:p w14:paraId="5E9AC2F2" w14:textId="77777777" w:rsidR="00F26A4D" w:rsidRPr="00667FD5" w:rsidRDefault="00F26A4D" w:rsidP="00F26A4D">
      <w:pPr>
        <w:pStyle w:val="Akapitzlist"/>
        <w:numPr>
          <w:ilvl w:val="0"/>
          <w:numId w:val="10"/>
        </w:num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lokalizacja i podstawowa charakterystyka parków narodowych występujących </w:t>
      </w:r>
      <w:r w:rsidRPr="00667FD5">
        <w:rPr>
          <w:rFonts w:ascii="Times New Roman" w:eastAsia="Calibri" w:hAnsi="Times New Roman" w:cs="Times New Roman"/>
          <w:sz w:val="24"/>
          <w:szCs w:val="24"/>
        </w:rPr>
        <w:br/>
        <w:t>w Polsce,</w:t>
      </w:r>
    </w:p>
    <w:p w14:paraId="7235B56C" w14:textId="77777777" w:rsidR="00F26A4D" w:rsidRPr="00667FD5" w:rsidRDefault="00F26A4D" w:rsidP="00F26A4D">
      <w:pPr>
        <w:pStyle w:val="Akapitzlist"/>
        <w:numPr>
          <w:ilvl w:val="0"/>
          <w:numId w:val="10"/>
        </w:num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charakterystyka parków narodowych występujących na terenie województwa zachodniopomorskiego z uwzględnieniem opisu zawierającego nazwę, rok założenia, lokalizację, występowanie charakterystycznych gatunków roślin i zwierząt oraz osobliwości przyrodniczych,</w:t>
      </w:r>
    </w:p>
    <w:p w14:paraId="117DE593" w14:textId="77777777" w:rsidR="00F26A4D" w:rsidRPr="00667FD5" w:rsidRDefault="00F26A4D" w:rsidP="00F26A4D">
      <w:pPr>
        <w:pStyle w:val="Akapitzlist"/>
        <w:numPr>
          <w:ilvl w:val="0"/>
          <w:numId w:val="10"/>
        </w:num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przedstawienie istoty zrównoważonego rozwoju.</w:t>
      </w:r>
    </w:p>
    <w:p w14:paraId="25DCFD43" w14:textId="77777777" w:rsidR="00F26A4D" w:rsidRPr="00667FD5" w:rsidRDefault="00F26A4D" w:rsidP="00F26A4D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9ECCA68" w14:textId="77777777" w:rsidR="00F26A4D" w:rsidRPr="00667FD5" w:rsidRDefault="00F26A4D" w:rsidP="00F26A4D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7FD5">
        <w:rPr>
          <w:rFonts w:ascii="Times New Roman" w:eastAsia="Calibri" w:hAnsi="Times New Roman" w:cs="Times New Roman"/>
          <w:b/>
          <w:sz w:val="24"/>
          <w:szCs w:val="24"/>
          <w:u w:val="single"/>
        </w:rPr>
        <w:t>Na wszystkich etapach konkursu obowiązuje znajomość doświadczeń</w:t>
      </w:r>
      <w:r w:rsidRPr="00194EE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badań </w:t>
      </w:r>
      <w:r w:rsidRPr="00667FD5">
        <w:rPr>
          <w:rFonts w:ascii="Times New Roman" w:eastAsia="Calibri" w:hAnsi="Times New Roman" w:cs="Times New Roman"/>
          <w:b/>
          <w:sz w:val="24"/>
          <w:szCs w:val="24"/>
          <w:u w:val="single"/>
        </w:rPr>
        <w:t>i obserwacji zalecanych w podstawie programowej  dla szkoły podstawowej</w:t>
      </w:r>
      <w:r w:rsidRPr="00667FD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67FD5">
        <w:rPr>
          <w:rFonts w:ascii="Times New Roman" w:eastAsia="Calibri" w:hAnsi="Times New Roman" w:cs="Times New Roman"/>
          <w:bCs/>
          <w:sz w:val="24"/>
          <w:szCs w:val="24"/>
        </w:rPr>
        <w:t>w części dotyczącej przedmiotu biologia w wymaganiach ogólnych:</w:t>
      </w:r>
    </w:p>
    <w:p w14:paraId="7C1DD42A" w14:textId="77777777" w:rsidR="00F26A4D" w:rsidRPr="00667FD5" w:rsidRDefault="00F26A4D" w:rsidP="00F26A4D">
      <w:pPr>
        <w:pStyle w:val="Akapitzlist"/>
        <w:numPr>
          <w:ilvl w:val="0"/>
          <w:numId w:val="11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7FD5">
        <w:rPr>
          <w:rFonts w:ascii="Times New Roman" w:eastAsia="Calibri" w:hAnsi="Times New Roman" w:cs="Times New Roman"/>
          <w:bCs/>
          <w:sz w:val="24"/>
          <w:szCs w:val="24"/>
        </w:rPr>
        <w:t xml:space="preserve">Planowanie i przeprowadzanie obserwacji oraz doświadczeń; wnioskowanie </w:t>
      </w:r>
      <w:r w:rsidRPr="00667FD5">
        <w:rPr>
          <w:rFonts w:ascii="Times New Roman" w:eastAsia="Calibri" w:hAnsi="Times New Roman" w:cs="Times New Roman"/>
          <w:bCs/>
          <w:sz w:val="24"/>
          <w:szCs w:val="24"/>
        </w:rPr>
        <w:br/>
        <w:t>w oparciu o ich wyniki. pkt. 1), 2), 3), 4).</w:t>
      </w:r>
    </w:p>
    <w:p w14:paraId="1F614E0A" w14:textId="77777777" w:rsidR="00F26A4D" w:rsidRPr="00667FD5" w:rsidRDefault="00F26A4D" w:rsidP="00F26A4D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7FD5">
        <w:rPr>
          <w:rFonts w:ascii="Times New Roman" w:eastAsia="Calibri" w:hAnsi="Times New Roman" w:cs="Times New Roman"/>
          <w:b/>
          <w:sz w:val="24"/>
          <w:szCs w:val="24"/>
          <w:u w:val="single"/>
        </w:rPr>
        <w:t>Na etapie rejonowym i wojewódzkim</w:t>
      </w:r>
      <w:r w:rsidRPr="00667FD5">
        <w:rPr>
          <w:rFonts w:ascii="Times New Roman" w:eastAsia="Calibri" w:hAnsi="Times New Roman" w:cs="Times New Roman"/>
          <w:bCs/>
          <w:sz w:val="24"/>
          <w:szCs w:val="24"/>
        </w:rPr>
        <w:t xml:space="preserve"> poprawnie formułuje problem badawczy i hipotezy. Właściwie planuje i przeprowadza oraz dokumentuje obserwacje i doświadczenia biologiczne o </w:t>
      </w:r>
      <w:r w:rsidRPr="00667FD5">
        <w:rPr>
          <w:rFonts w:ascii="Times New Roman" w:eastAsia="Calibri" w:hAnsi="Times New Roman" w:cs="Times New Roman"/>
          <w:bCs/>
          <w:sz w:val="24"/>
          <w:szCs w:val="24"/>
          <w:u w:val="single"/>
        </w:rPr>
        <w:t>różnym</w:t>
      </w:r>
      <w:r w:rsidRPr="00667FD5">
        <w:rPr>
          <w:rFonts w:ascii="Times New Roman" w:eastAsia="Calibri" w:hAnsi="Times New Roman" w:cs="Times New Roman"/>
          <w:bCs/>
          <w:sz w:val="24"/>
          <w:szCs w:val="24"/>
        </w:rPr>
        <w:t xml:space="preserve"> stopniu trudności. Poprawnie określa warunki doświadczenia. Bezbłędnie rozróżnia próbę kontrolną i badawczą. </w:t>
      </w:r>
    </w:p>
    <w:p w14:paraId="72FB95FE" w14:textId="77777777" w:rsidR="00F26A4D" w:rsidRDefault="00F26A4D" w:rsidP="00F26A4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F709CE" w14:textId="77777777" w:rsidR="00F26A4D" w:rsidRPr="00667FD5" w:rsidRDefault="00F26A4D" w:rsidP="00F26A4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40083E" w14:textId="77777777" w:rsidR="00F26A4D" w:rsidRPr="00667FD5" w:rsidRDefault="00F26A4D" w:rsidP="00F26A4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7FD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WYKAZ LITERATURY DLA UCZNIA I NAUCZYCIELA</w:t>
      </w:r>
      <w:r w:rsidRPr="00667FD5"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14:paraId="1088F54A" w14:textId="77777777" w:rsidR="00F26A4D" w:rsidRPr="00DA7ADA" w:rsidRDefault="00F26A4D" w:rsidP="00F26A4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Podręczniki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 zeszyty ćwiczeń do biologii dla szkoły podstawowej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(na II etapie edukacyjnym) obowiązujących i </w:t>
      </w:r>
      <w:r w:rsidRPr="00DA7ADA">
        <w:rPr>
          <w:rFonts w:ascii="Times New Roman" w:eastAsia="Calibri" w:hAnsi="Times New Roman" w:cs="Times New Roman"/>
          <w:sz w:val="24"/>
          <w:szCs w:val="24"/>
        </w:rPr>
        <w:t>dopuszczon</w:t>
      </w:r>
      <w:r>
        <w:rPr>
          <w:rFonts w:ascii="Times New Roman" w:eastAsia="Calibri" w:hAnsi="Times New Roman" w:cs="Times New Roman"/>
          <w:sz w:val="24"/>
          <w:szCs w:val="24"/>
        </w:rPr>
        <w:t>ych</w:t>
      </w:r>
      <w:r w:rsidRPr="00DA7ADA">
        <w:rPr>
          <w:rFonts w:ascii="Times New Roman" w:eastAsia="Calibri" w:hAnsi="Times New Roman" w:cs="Times New Roman"/>
          <w:sz w:val="24"/>
          <w:szCs w:val="24"/>
        </w:rPr>
        <w:t xml:space="preserve"> do użytku szkolnego </w:t>
      </w:r>
      <w:r>
        <w:rPr>
          <w:rFonts w:ascii="Times New Roman" w:eastAsia="Calibri" w:hAnsi="Times New Roman" w:cs="Times New Roman"/>
          <w:sz w:val="24"/>
          <w:szCs w:val="24"/>
        </w:rPr>
        <w:t>przez MEN.</w:t>
      </w:r>
    </w:p>
    <w:p w14:paraId="7136C54A" w14:textId="77777777" w:rsidR="00F26A4D" w:rsidRPr="00667FD5" w:rsidRDefault="00F26A4D" w:rsidP="00F26A4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_Hlk50678721"/>
      <w:r w:rsidRPr="00667FD5">
        <w:rPr>
          <w:rFonts w:ascii="Times New Roman" w:eastAsia="Calibri" w:hAnsi="Times New Roman" w:cs="Times New Roman"/>
          <w:i/>
          <w:iCs/>
          <w:sz w:val="24"/>
          <w:szCs w:val="24"/>
        </w:rPr>
        <w:t>Biologia Campbella</w:t>
      </w: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, Lisa A. </w:t>
      </w:r>
      <w:proofErr w:type="spellStart"/>
      <w:r w:rsidRPr="00667FD5">
        <w:rPr>
          <w:rFonts w:ascii="Times New Roman" w:eastAsia="Calibri" w:hAnsi="Times New Roman" w:cs="Times New Roman"/>
          <w:sz w:val="24"/>
          <w:szCs w:val="24"/>
        </w:rPr>
        <w:t>Urry</w:t>
      </w:r>
      <w:proofErr w:type="spellEnd"/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, Michael L. </w:t>
      </w:r>
      <w:proofErr w:type="spellStart"/>
      <w:r w:rsidRPr="00667FD5">
        <w:rPr>
          <w:rFonts w:ascii="Times New Roman" w:eastAsia="Calibri" w:hAnsi="Times New Roman" w:cs="Times New Roman"/>
          <w:sz w:val="24"/>
          <w:szCs w:val="24"/>
        </w:rPr>
        <w:t>Cain</w:t>
      </w:r>
      <w:proofErr w:type="spellEnd"/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, Steven A. Wasserman, Peter V. </w:t>
      </w:r>
      <w:proofErr w:type="spellStart"/>
      <w:r w:rsidRPr="00667FD5">
        <w:rPr>
          <w:rFonts w:ascii="Times New Roman" w:eastAsia="Calibri" w:hAnsi="Times New Roman" w:cs="Times New Roman"/>
          <w:sz w:val="24"/>
          <w:szCs w:val="24"/>
        </w:rPr>
        <w:t>Minorsky</w:t>
      </w:r>
      <w:proofErr w:type="spellEnd"/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7FD5"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ebecca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B.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Orr</w:t>
      </w:r>
      <w:proofErr w:type="spellEnd"/>
      <w:r w:rsidRPr="00667FD5">
        <w:rPr>
          <w:rFonts w:ascii="Times New Roman" w:eastAsia="Calibri" w:hAnsi="Times New Roman" w:cs="Times New Roman"/>
          <w:sz w:val="24"/>
          <w:szCs w:val="24"/>
        </w:rPr>
        <w:t>, Wydawnictwo REBIS, Poznań 20</w:t>
      </w:r>
      <w:bookmarkEnd w:id="9"/>
      <w:r>
        <w:rPr>
          <w:rFonts w:ascii="Times New Roman" w:eastAsia="Calibri" w:hAnsi="Times New Roman" w:cs="Times New Roman"/>
          <w:sz w:val="24"/>
          <w:szCs w:val="24"/>
        </w:rPr>
        <w:t>23</w:t>
      </w:r>
      <w:r w:rsidRPr="00667FD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3B9012" w14:textId="77777777" w:rsidR="00F26A4D" w:rsidRPr="00667FD5" w:rsidRDefault="00F26A4D" w:rsidP="00F26A4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_Hlk82551413"/>
      <w:bookmarkStart w:id="11" w:name="_Hlk50678678"/>
      <w:r w:rsidRPr="00667FD5">
        <w:rPr>
          <w:rFonts w:ascii="Times New Roman" w:eastAsia="Calibri" w:hAnsi="Times New Roman" w:cs="Times New Roman"/>
          <w:i/>
          <w:sz w:val="24"/>
          <w:szCs w:val="24"/>
        </w:rPr>
        <w:t>Biologia,</w:t>
      </w: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7FD5">
        <w:rPr>
          <w:rFonts w:ascii="Times New Roman" w:eastAsia="Calibri" w:hAnsi="Times New Roman" w:cs="Times New Roman"/>
          <w:sz w:val="24"/>
          <w:szCs w:val="24"/>
        </w:rPr>
        <w:t>Eldra</w:t>
      </w:r>
      <w:proofErr w:type="spellEnd"/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 P. Solomon, Linda R. Berg, Diana W. Martin, MULTICO Oficyna Wydawnicza, Warszawa </w:t>
      </w:r>
      <w:r w:rsidRPr="00667FD5">
        <w:rPr>
          <w:rFonts w:ascii="Times New Roman" w:eastAsia="Calibri" w:hAnsi="Times New Roman" w:cs="Times New Roman"/>
          <w:color w:val="000000"/>
          <w:sz w:val="24"/>
          <w:szCs w:val="24"/>
        </w:rPr>
        <w:t>2019.</w:t>
      </w:r>
      <w:bookmarkEnd w:id="10"/>
    </w:p>
    <w:p w14:paraId="5112DF3A" w14:textId="77777777" w:rsidR="00F26A4D" w:rsidRPr="00667FD5" w:rsidRDefault="00F26A4D" w:rsidP="00F26A4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i/>
          <w:sz w:val="24"/>
          <w:szCs w:val="24"/>
        </w:rPr>
        <w:t>Atlas budowy ludzkiego ciała</w:t>
      </w:r>
      <w:r w:rsidRPr="00667FD5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proofErr w:type="spellStart"/>
      <w:r w:rsidRPr="00667FD5">
        <w:rPr>
          <w:rFonts w:ascii="Times New Roman" w:eastAsia="Calibri" w:hAnsi="Times New Roman" w:cs="Times New Roman"/>
          <w:iCs/>
          <w:sz w:val="24"/>
          <w:szCs w:val="24"/>
        </w:rPr>
        <w:t>Jordi</w:t>
      </w:r>
      <w:proofErr w:type="spellEnd"/>
      <w:r w:rsidRPr="00667FD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667FD5">
        <w:rPr>
          <w:rFonts w:ascii="Times New Roman" w:eastAsia="Calibri" w:hAnsi="Times New Roman" w:cs="Times New Roman"/>
          <w:iCs/>
          <w:sz w:val="24"/>
          <w:szCs w:val="24"/>
        </w:rPr>
        <w:t>Vigue</w:t>
      </w:r>
      <w:proofErr w:type="spellEnd"/>
      <w:r w:rsidRPr="00667FD5">
        <w:rPr>
          <w:rFonts w:ascii="Times New Roman" w:eastAsia="Calibri" w:hAnsi="Times New Roman" w:cs="Times New Roman"/>
          <w:iCs/>
          <w:sz w:val="24"/>
          <w:szCs w:val="24"/>
        </w:rPr>
        <w:t>, Wydawnictwo Olesiejuk, Ożarów Mazowiecki, 2012.</w:t>
      </w:r>
    </w:p>
    <w:bookmarkEnd w:id="11"/>
    <w:p w14:paraId="5C0A81FF" w14:textId="77777777" w:rsidR="00F26A4D" w:rsidRPr="00667FD5" w:rsidRDefault="00F26A4D" w:rsidP="00F26A4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i/>
          <w:sz w:val="24"/>
          <w:szCs w:val="24"/>
        </w:rPr>
        <w:t>Atlas anatomiczny. Tajemnice ciała,</w:t>
      </w: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 Wydawnictwo Nowa Era, Warszawa 2012.</w:t>
      </w:r>
    </w:p>
    <w:p w14:paraId="1A29E9E2" w14:textId="77777777" w:rsidR="00F26A4D" w:rsidRPr="00667FD5" w:rsidRDefault="00F26A4D" w:rsidP="00F26A4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i/>
          <w:sz w:val="24"/>
          <w:szCs w:val="24"/>
        </w:rPr>
        <w:t xml:space="preserve">Anatomia i fizjologia człowieka, </w:t>
      </w:r>
      <w:r w:rsidRPr="00667FD5">
        <w:rPr>
          <w:rFonts w:ascii="Times New Roman" w:eastAsia="Calibri" w:hAnsi="Times New Roman" w:cs="Times New Roman"/>
          <w:iCs/>
          <w:sz w:val="24"/>
          <w:szCs w:val="24"/>
        </w:rPr>
        <w:t xml:space="preserve">A. </w:t>
      </w:r>
      <w:proofErr w:type="spellStart"/>
      <w:r w:rsidRPr="00667FD5">
        <w:rPr>
          <w:rFonts w:ascii="Times New Roman" w:eastAsia="Calibri" w:hAnsi="Times New Roman" w:cs="Times New Roman"/>
          <w:iCs/>
          <w:sz w:val="24"/>
          <w:szCs w:val="24"/>
        </w:rPr>
        <w:t>Michajlik</w:t>
      </w:r>
      <w:proofErr w:type="spellEnd"/>
      <w:r w:rsidRPr="00667FD5">
        <w:rPr>
          <w:rFonts w:ascii="Times New Roman" w:eastAsia="Calibri" w:hAnsi="Times New Roman" w:cs="Times New Roman"/>
          <w:iCs/>
          <w:sz w:val="24"/>
          <w:szCs w:val="24"/>
        </w:rPr>
        <w:t xml:space="preserve">, W. </w:t>
      </w:r>
      <w:proofErr w:type="spellStart"/>
      <w:r w:rsidRPr="00667FD5">
        <w:rPr>
          <w:rFonts w:ascii="Times New Roman" w:eastAsia="Calibri" w:hAnsi="Times New Roman" w:cs="Times New Roman"/>
          <w:iCs/>
          <w:sz w:val="24"/>
          <w:szCs w:val="24"/>
        </w:rPr>
        <w:t>Ramotowski</w:t>
      </w:r>
      <w:proofErr w:type="spellEnd"/>
      <w:r w:rsidRPr="00667FD5">
        <w:rPr>
          <w:rFonts w:ascii="Times New Roman" w:eastAsia="Calibri" w:hAnsi="Times New Roman" w:cs="Times New Roman"/>
          <w:iCs/>
          <w:sz w:val="24"/>
          <w:szCs w:val="24"/>
        </w:rPr>
        <w:t>, Wydawnictwo Lekarskie PZWL, Warszawa 1994.</w:t>
      </w:r>
    </w:p>
    <w:p w14:paraId="63C814C1" w14:textId="0D5CC261" w:rsidR="00522EC7" w:rsidRPr="009C3D24" w:rsidRDefault="00F26A4D" w:rsidP="009C3D24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i/>
          <w:sz w:val="24"/>
          <w:szCs w:val="24"/>
        </w:rPr>
        <w:t xml:space="preserve">Fizjologia człowieka w zarysie, </w:t>
      </w:r>
      <w:r w:rsidRPr="00667FD5">
        <w:rPr>
          <w:rFonts w:ascii="Times New Roman" w:eastAsia="Calibri" w:hAnsi="Times New Roman" w:cs="Times New Roman"/>
          <w:iCs/>
          <w:sz w:val="24"/>
          <w:szCs w:val="24"/>
        </w:rPr>
        <w:t>W. Z. Traczyk, PZWL, Warszawa 1992.</w:t>
      </w:r>
    </w:p>
    <w:p w14:paraId="37E538E9" w14:textId="77777777" w:rsidR="00F26A4D" w:rsidRPr="00667FD5" w:rsidRDefault="00F26A4D" w:rsidP="00F26A4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i/>
          <w:sz w:val="24"/>
          <w:szCs w:val="24"/>
        </w:rPr>
        <w:t xml:space="preserve">Botanika Morfologia, </w:t>
      </w:r>
      <w:r w:rsidRPr="00667FD5">
        <w:rPr>
          <w:rFonts w:ascii="Times New Roman" w:eastAsia="Calibri" w:hAnsi="Times New Roman" w:cs="Times New Roman"/>
          <w:iCs/>
          <w:sz w:val="24"/>
          <w:szCs w:val="24"/>
        </w:rPr>
        <w:t>A. Szweykowska, J. Szweykowski Wydawnictwo Naukowe PWN, Warszawa 2008.</w:t>
      </w:r>
    </w:p>
    <w:p w14:paraId="6FC5253F" w14:textId="77777777" w:rsidR="00F26A4D" w:rsidRPr="00667FD5" w:rsidRDefault="00F26A4D" w:rsidP="00F26A4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i/>
          <w:sz w:val="24"/>
          <w:szCs w:val="24"/>
        </w:rPr>
        <w:t xml:space="preserve">Ekologia. Eksperymentalna analiza rozmieszczenia i liczebności, </w:t>
      </w:r>
      <w:r w:rsidRPr="00667FD5">
        <w:rPr>
          <w:rFonts w:ascii="Times New Roman" w:eastAsia="Calibri" w:hAnsi="Times New Roman" w:cs="Times New Roman"/>
          <w:iCs/>
          <w:sz w:val="24"/>
          <w:szCs w:val="24"/>
        </w:rPr>
        <w:t>C. J Krebs, Wydawnictwo Naukowe PWN, 1997.</w:t>
      </w:r>
      <w:r w:rsidRPr="00667FD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7932E396" w14:textId="77777777" w:rsidR="00F26A4D" w:rsidRPr="00667FD5" w:rsidRDefault="00F26A4D" w:rsidP="00F26A4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i/>
          <w:sz w:val="24"/>
          <w:szCs w:val="24"/>
        </w:rPr>
        <w:t xml:space="preserve">Świat bakterii, </w:t>
      </w:r>
      <w:r w:rsidRPr="00667FD5">
        <w:rPr>
          <w:rFonts w:ascii="Times New Roman" w:eastAsia="Calibri" w:hAnsi="Times New Roman" w:cs="Times New Roman"/>
          <w:iCs/>
          <w:sz w:val="24"/>
          <w:szCs w:val="24"/>
        </w:rPr>
        <w:t>Mirosława Włodarczyk, Prószyński i S-ka, Warszawa 2002.</w:t>
      </w:r>
    </w:p>
    <w:p w14:paraId="3051DB84" w14:textId="77777777" w:rsidR="00F26A4D" w:rsidRPr="00667FD5" w:rsidRDefault="00F26A4D" w:rsidP="00F26A4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i/>
          <w:sz w:val="24"/>
          <w:szCs w:val="24"/>
        </w:rPr>
        <w:t xml:space="preserve">Pełnik europejski róża polskich łąk, </w:t>
      </w:r>
      <w:r w:rsidRPr="00667FD5">
        <w:rPr>
          <w:rFonts w:ascii="Times New Roman" w:eastAsia="Calibri" w:hAnsi="Times New Roman" w:cs="Times New Roman"/>
          <w:iCs/>
          <w:sz w:val="24"/>
          <w:szCs w:val="24"/>
        </w:rPr>
        <w:t>Róża Kochanowska, OFICYNA IN PLUS, Wołczkowo 2005.</w:t>
      </w:r>
    </w:p>
    <w:p w14:paraId="4F5F31B1" w14:textId="77777777" w:rsidR="00F26A4D" w:rsidRPr="00667FD5" w:rsidRDefault="00F26A4D" w:rsidP="00F26A4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i/>
          <w:iCs/>
          <w:sz w:val="24"/>
          <w:szCs w:val="24"/>
        </w:rPr>
        <w:t>EKOBARKOD – czym są gatunki inwazyjne i jak je identyfikować?</w:t>
      </w:r>
      <w:r w:rsidRPr="00667FD5">
        <w:rPr>
          <w:sz w:val="24"/>
          <w:szCs w:val="24"/>
        </w:rPr>
        <w:t xml:space="preserve"> </w:t>
      </w: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Lidia </w:t>
      </w:r>
      <w:proofErr w:type="spellStart"/>
      <w:r w:rsidRPr="00667FD5">
        <w:rPr>
          <w:rFonts w:ascii="Times New Roman" w:eastAsia="Calibri" w:hAnsi="Times New Roman" w:cs="Times New Roman"/>
          <w:sz w:val="24"/>
          <w:szCs w:val="24"/>
        </w:rPr>
        <w:t>Skuza</w:t>
      </w:r>
      <w:proofErr w:type="spellEnd"/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, Ewa Filip, Magdalena </w:t>
      </w:r>
      <w:proofErr w:type="spellStart"/>
      <w:r w:rsidRPr="00667FD5">
        <w:rPr>
          <w:rFonts w:ascii="Times New Roman" w:eastAsia="Calibri" w:hAnsi="Times New Roman" w:cs="Times New Roman"/>
          <w:sz w:val="24"/>
          <w:szCs w:val="24"/>
        </w:rPr>
        <w:t>Achrem</w:t>
      </w:r>
      <w:proofErr w:type="spellEnd"/>
      <w:r w:rsidRPr="00667FD5">
        <w:rPr>
          <w:rFonts w:ascii="Times New Roman" w:eastAsia="Calibri" w:hAnsi="Times New Roman" w:cs="Times New Roman"/>
          <w:sz w:val="24"/>
          <w:szCs w:val="24"/>
        </w:rPr>
        <w:t>, Anna Kalinka, Marcin Wilhelm,  Wojewódzki Fundusz Ochrony Środowiska i Gospodarki Wodnej, Uniwersytet Szczeciński, volumina.pl, Szczecin, 2019 (dostępny w formie elektronicznej).</w:t>
      </w:r>
    </w:p>
    <w:p w14:paraId="12022BDF" w14:textId="77777777" w:rsidR="00F26A4D" w:rsidRPr="00667FD5" w:rsidRDefault="00F26A4D" w:rsidP="00F26A4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Czasopisma:</w:t>
      </w:r>
    </w:p>
    <w:p w14:paraId="7859B1F2" w14:textId="70525D5F" w:rsidR="00F26A4D" w:rsidRPr="00667FD5" w:rsidRDefault="00F26A4D" w:rsidP="00F26A4D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>„Wiedza i Życie”</w:t>
      </w:r>
      <w:r w:rsidR="00F102EB">
        <w:rPr>
          <w:rFonts w:ascii="Times New Roman" w:eastAsia="Calibri" w:hAnsi="Times New Roman" w:cs="Times New Roman"/>
          <w:sz w:val="24"/>
          <w:szCs w:val="24"/>
        </w:rPr>
        <w:t>, „Świat nauki”</w:t>
      </w: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 oraz „Przyroda Polska” – rocznik 202</w:t>
      </w:r>
      <w:r w:rsidR="00F102EB">
        <w:rPr>
          <w:rFonts w:ascii="Times New Roman" w:eastAsia="Calibri" w:hAnsi="Times New Roman" w:cs="Times New Roman"/>
          <w:sz w:val="24"/>
          <w:szCs w:val="24"/>
        </w:rPr>
        <w:t>4</w:t>
      </w: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 oraz rocznik 202</w:t>
      </w:r>
      <w:r w:rsidR="00F102EB">
        <w:rPr>
          <w:rFonts w:ascii="Times New Roman" w:eastAsia="Calibri" w:hAnsi="Times New Roman" w:cs="Times New Roman"/>
          <w:sz w:val="24"/>
          <w:szCs w:val="24"/>
        </w:rPr>
        <w:t>5</w:t>
      </w: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 (nr 1 –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240C8A00" w14:textId="77777777" w:rsidR="00F26A4D" w:rsidRPr="00667FD5" w:rsidRDefault="00F26A4D" w:rsidP="00F26A4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iCs/>
          <w:sz w:val="24"/>
          <w:szCs w:val="24"/>
        </w:rPr>
        <w:t>Strony internetowe:</w:t>
      </w:r>
    </w:p>
    <w:p w14:paraId="1016E9DC" w14:textId="77777777" w:rsidR="00F26A4D" w:rsidRPr="00667FD5" w:rsidRDefault="00B258E1" w:rsidP="00F26A4D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="00F26A4D" w:rsidRPr="00667FD5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http://ekobarkod.usz.edu.pl/wp-content/uploads/sklad_broszura_3009.pdf</w:t>
        </w:r>
      </w:hyperlink>
    </w:p>
    <w:p w14:paraId="5A1657D0" w14:textId="77777777" w:rsidR="00F26A4D" w:rsidRPr="00667FD5" w:rsidRDefault="00B258E1" w:rsidP="00F26A4D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="00F26A4D" w:rsidRPr="00667FD5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https://www.ekologia.pl</w:t>
        </w:r>
      </w:hyperlink>
      <w:r w:rsidR="00F26A4D" w:rsidRPr="00667FD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2633BDED" w14:textId="77777777" w:rsidR="00F26A4D" w:rsidRPr="00667FD5" w:rsidRDefault="00B258E1" w:rsidP="00F26A4D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0" w:history="1">
        <w:r w:rsidR="00F26A4D" w:rsidRPr="00667FD5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https://pl.khanacademy.org/science/biology</w:t>
        </w:r>
      </w:hyperlink>
      <w:r w:rsidR="00F26A4D" w:rsidRPr="00667FD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A09EE23" w14:textId="77777777" w:rsidR="00F26A4D" w:rsidRPr="00667FD5" w:rsidRDefault="00B258E1" w:rsidP="00F26A4D">
      <w:pPr>
        <w:ind w:left="360"/>
        <w:contextualSpacing/>
        <w:jc w:val="both"/>
        <w:rPr>
          <w:rStyle w:val="Hipercze"/>
          <w:rFonts w:ascii="Times New Roman" w:eastAsia="Calibri" w:hAnsi="Times New Roman" w:cs="Times New Roman"/>
          <w:sz w:val="24"/>
          <w:szCs w:val="24"/>
        </w:rPr>
      </w:pPr>
      <w:hyperlink r:id="rId11" w:anchor="atlas" w:history="1">
        <w:r w:rsidR="00F26A4D" w:rsidRPr="00667FD5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https://www.medianauka.pl/rosliny-chronione-w-polsce#atlas</w:t>
        </w:r>
      </w:hyperlink>
    </w:p>
    <w:p w14:paraId="5A0181AA" w14:textId="77777777" w:rsidR="00F26A4D" w:rsidRPr="00667FD5" w:rsidRDefault="00F26A4D" w:rsidP="00F26A4D">
      <w:pPr>
        <w:ind w:left="360"/>
        <w:contextualSpacing/>
        <w:jc w:val="both"/>
        <w:rPr>
          <w:rStyle w:val="Hipercze"/>
          <w:rFonts w:ascii="Times New Roman" w:eastAsia="Calibri" w:hAnsi="Times New Roman" w:cs="Times New Roman"/>
          <w:sz w:val="24"/>
          <w:szCs w:val="24"/>
        </w:rPr>
      </w:pPr>
      <w:r w:rsidRPr="00667FD5">
        <w:rPr>
          <w:rStyle w:val="Hipercze"/>
          <w:rFonts w:ascii="Times New Roman" w:eastAsia="Calibri" w:hAnsi="Times New Roman" w:cs="Times New Roman"/>
          <w:sz w:val="24"/>
          <w:szCs w:val="24"/>
        </w:rPr>
        <w:t>https://zpe.gov.pl/</w:t>
      </w:r>
    </w:p>
    <w:p w14:paraId="06D84581" w14:textId="77777777" w:rsidR="00F26A4D" w:rsidRPr="00667FD5" w:rsidRDefault="00F26A4D" w:rsidP="00F26A4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EF2B2C" w14:textId="77777777" w:rsidR="00F26A4D" w:rsidRPr="00667FD5" w:rsidRDefault="00F26A4D" w:rsidP="00F26A4D">
      <w:p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W przypadku pojawienia się rozbieżności w sposobie przedstawienia określonego zagadnienia na potrzeby Konkursu Biologicznego, jako obowiązujące przyjmuje się treści zawarte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667FD5">
        <w:rPr>
          <w:rFonts w:ascii="Times New Roman" w:eastAsia="Calibri" w:hAnsi="Times New Roman" w:cs="Times New Roman"/>
          <w:sz w:val="24"/>
          <w:szCs w:val="24"/>
        </w:rPr>
        <w:t>w opracowaniu:</w:t>
      </w:r>
      <w:r w:rsidRPr="00667F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67FD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Biologia Campbella</w:t>
      </w:r>
      <w:r w:rsidRPr="00667F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Lisa A. </w:t>
      </w:r>
      <w:proofErr w:type="spellStart"/>
      <w:r w:rsidRPr="00667FD5">
        <w:rPr>
          <w:rFonts w:ascii="Times New Roman" w:eastAsia="Calibri" w:hAnsi="Times New Roman" w:cs="Times New Roman"/>
          <w:sz w:val="24"/>
          <w:szCs w:val="24"/>
        </w:rPr>
        <w:t>Urry</w:t>
      </w:r>
      <w:proofErr w:type="spellEnd"/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, Michael L. </w:t>
      </w:r>
      <w:proofErr w:type="spellStart"/>
      <w:r w:rsidRPr="00667FD5">
        <w:rPr>
          <w:rFonts w:ascii="Times New Roman" w:eastAsia="Calibri" w:hAnsi="Times New Roman" w:cs="Times New Roman"/>
          <w:sz w:val="24"/>
          <w:szCs w:val="24"/>
        </w:rPr>
        <w:t>Cain</w:t>
      </w:r>
      <w:proofErr w:type="spellEnd"/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, Steven A. Wasserman, Peter V. </w:t>
      </w:r>
      <w:proofErr w:type="spellStart"/>
      <w:r w:rsidRPr="00667FD5">
        <w:rPr>
          <w:rFonts w:ascii="Times New Roman" w:eastAsia="Calibri" w:hAnsi="Times New Roman" w:cs="Times New Roman"/>
          <w:sz w:val="24"/>
          <w:szCs w:val="24"/>
        </w:rPr>
        <w:t>Minorsky</w:t>
      </w:r>
      <w:proofErr w:type="spellEnd"/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7FD5"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ebecca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B.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Orr</w:t>
      </w:r>
      <w:proofErr w:type="spellEnd"/>
      <w:r w:rsidRPr="00667FD5">
        <w:rPr>
          <w:rFonts w:ascii="Times New Roman" w:eastAsia="Calibri" w:hAnsi="Times New Roman" w:cs="Times New Roman"/>
          <w:sz w:val="24"/>
          <w:szCs w:val="24"/>
        </w:rPr>
        <w:t>, Wydawnictwo REBIS, Poznań 20</w:t>
      </w:r>
      <w:r>
        <w:rPr>
          <w:rFonts w:ascii="Times New Roman" w:eastAsia="Calibri" w:hAnsi="Times New Roman" w:cs="Times New Roman"/>
          <w:sz w:val="24"/>
          <w:szCs w:val="24"/>
        </w:rPr>
        <w:t xml:space="preserve">23 </w:t>
      </w:r>
      <w:r w:rsidRPr="00667FD5">
        <w:rPr>
          <w:rFonts w:ascii="Times New Roman" w:eastAsia="Calibri" w:hAnsi="Times New Roman" w:cs="Times New Roman"/>
          <w:color w:val="000000"/>
          <w:sz w:val="24"/>
          <w:szCs w:val="24"/>
        </w:rPr>
        <w:t>oraz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67FD5">
        <w:rPr>
          <w:rFonts w:ascii="Times New Roman" w:eastAsia="Calibri" w:hAnsi="Times New Roman" w:cs="Times New Roman"/>
          <w:i/>
          <w:sz w:val="24"/>
          <w:szCs w:val="24"/>
        </w:rPr>
        <w:t>Biologia,</w:t>
      </w: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7FD5">
        <w:rPr>
          <w:rFonts w:ascii="Times New Roman" w:eastAsia="Calibri" w:hAnsi="Times New Roman" w:cs="Times New Roman"/>
          <w:sz w:val="24"/>
          <w:szCs w:val="24"/>
        </w:rPr>
        <w:t>Eldra</w:t>
      </w:r>
      <w:proofErr w:type="spellEnd"/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 P. Solomon, Linda R. Berg, Diana W. Martin, MULTICO Oficyna Wydawnicza, Warszawa </w:t>
      </w:r>
      <w:r w:rsidRPr="00667F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2019. </w:t>
      </w:r>
    </w:p>
    <w:p w14:paraId="3F581180" w14:textId="77777777" w:rsidR="00F26A4D" w:rsidRPr="00983FF7" w:rsidRDefault="00F26A4D" w:rsidP="00F26A4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FD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  <w:r w:rsidRPr="00667FD5">
        <w:rPr>
          <w:rFonts w:ascii="Times New Roman" w:eastAsia="Calibri" w:hAnsi="Times New Roman" w:cs="Times New Roman"/>
          <w:sz w:val="24"/>
          <w:szCs w:val="24"/>
        </w:rPr>
        <w:br/>
        <w:t xml:space="preserve">                                                                                  </w:t>
      </w:r>
    </w:p>
    <w:bookmarkEnd w:id="0"/>
    <w:p w14:paraId="7B85578B" w14:textId="77777777" w:rsidR="00C957FE" w:rsidRDefault="00C957FE"/>
    <w:sectPr w:rsidR="00C957F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875F2" w14:textId="77777777" w:rsidR="00F151B3" w:rsidRDefault="00F151B3" w:rsidP="009C3D24">
      <w:pPr>
        <w:spacing w:after="0" w:line="240" w:lineRule="auto"/>
      </w:pPr>
      <w:r>
        <w:separator/>
      </w:r>
    </w:p>
  </w:endnote>
  <w:endnote w:type="continuationSeparator" w:id="0">
    <w:p w14:paraId="1E0DD2DD" w14:textId="77777777" w:rsidR="00F151B3" w:rsidRDefault="00F151B3" w:rsidP="009C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2976578"/>
      <w:docPartObj>
        <w:docPartGallery w:val="Page Numbers (Bottom of Page)"/>
        <w:docPartUnique/>
      </w:docPartObj>
    </w:sdtPr>
    <w:sdtEndPr/>
    <w:sdtContent>
      <w:p w14:paraId="63C4639E" w14:textId="7EAB602E" w:rsidR="009C3D24" w:rsidRDefault="009C3D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9780C9" w14:textId="77777777" w:rsidR="009C3D24" w:rsidRDefault="009C3D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8C92D" w14:textId="77777777" w:rsidR="00F151B3" w:rsidRDefault="00F151B3" w:rsidP="009C3D24">
      <w:pPr>
        <w:spacing w:after="0" w:line="240" w:lineRule="auto"/>
      </w:pPr>
      <w:r>
        <w:separator/>
      </w:r>
    </w:p>
  </w:footnote>
  <w:footnote w:type="continuationSeparator" w:id="0">
    <w:p w14:paraId="60C343FA" w14:textId="77777777" w:rsidR="00F151B3" w:rsidRDefault="00F151B3" w:rsidP="009C3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235E6"/>
    <w:multiLevelType w:val="hybridMultilevel"/>
    <w:tmpl w:val="5C0A6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7334F"/>
    <w:multiLevelType w:val="hybridMultilevel"/>
    <w:tmpl w:val="2144B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B6E9B"/>
    <w:multiLevelType w:val="hybridMultilevel"/>
    <w:tmpl w:val="8C889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F184A"/>
    <w:multiLevelType w:val="hybridMultilevel"/>
    <w:tmpl w:val="F8626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31097"/>
    <w:multiLevelType w:val="hybridMultilevel"/>
    <w:tmpl w:val="6BFE5B16"/>
    <w:lvl w:ilvl="0" w:tplc="9AEE14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9C0483"/>
    <w:multiLevelType w:val="hybridMultilevel"/>
    <w:tmpl w:val="9B964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71A2E"/>
    <w:multiLevelType w:val="hybridMultilevel"/>
    <w:tmpl w:val="CBF62A0A"/>
    <w:lvl w:ilvl="0" w:tplc="2A44DC2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D93205"/>
    <w:multiLevelType w:val="hybridMultilevel"/>
    <w:tmpl w:val="892020E8"/>
    <w:lvl w:ilvl="0" w:tplc="47A6FD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B69AD"/>
    <w:multiLevelType w:val="hybridMultilevel"/>
    <w:tmpl w:val="A0FC6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20204"/>
    <w:multiLevelType w:val="hybridMultilevel"/>
    <w:tmpl w:val="A67085BE"/>
    <w:lvl w:ilvl="0" w:tplc="6396C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F2E21"/>
    <w:multiLevelType w:val="hybridMultilevel"/>
    <w:tmpl w:val="3A10FF10"/>
    <w:lvl w:ilvl="0" w:tplc="BB065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F15EF"/>
    <w:multiLevelType w:val="hybridMultilevel"/>
    <w:tmpl w:val="8AE4F324"/>
    <w:lvl w:ilvl="0" w:tplc="EC2257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A3B94"/>
    <w:multiLevelType w:val="hybridMultilevel"/>
    <w:tmpl w:val="9CDE7F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4266A"/>
    <w:multiLevelType w:val="hybridMultilevel"/>
    <w:tmpl w:val="C1E4B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05B82"/>
    <w:multiLevelType w:val="hybridMultilevel"/>
    <w:tmpl w:val="1410E88A"/>
    <w:lvl w:ilvl="0" w:tplc="98D46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74CB2"/>
    <w:multiLevelType w:val="hybridMultilevel"/>
    <w:tmpl w:val="58226D8A"/>
    <w:lvl w:ilvl="0" w:tplc="B3E4A9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603931F2"/>
    <w:multiLevelType w:val="hybridMultilevel"/>
    <w:tmpl w:val="8F485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63075"/>
    <w:multiLevelType w:val="hybridMultilevel"/>
    <w:tmpl w:val="2B9E9D2C"/>
    <w:lvl w:ilvl="0" w:tplc="A080F8F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A5BDB"/>
    <w:multiLevelType w:val="hybridMultilevel"/>
    <w:tmpl w:val="E794A3AA"/>
    <w:lvl w:ilvl="0" w:tplc="41748B50">
      <w:start w:val="1"/>
      <w:numFmt w:val="upperRoman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2079E"/>
    <w:multiLevelType w:val="hybridMultilevel"/>
    <w:tmpl w:val="C2AA7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B5E21"/>
    <w:multiLevelType w:val="hybridMultilevel"/>
    <w:tmpl w:val="0FD81E5E"/>
    <w:lvl w:ilvl="0" w:tplc="7CD8C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52CEF"/>
    <w:multiLevelType w:val="hybridMultilevel"/>
    <w:tmpl w:val="25580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18"/>
  </w:num>
  <w:num w:numId="5">
    <w:abstractNumId w:val="4"/>
  </w:num>
  <w:num w:numId="6">
    <w:abstractNumId w:val="6"/>
  </w:num>
  <w:num w:numId="7">
    <w:abstractNumId w:val="14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19"/>
  </w:num>
  <w:num w:numId="13">
    <w:abstractNumId w:val="5"/>
  </w:num>
  <w:num w:numId="14">
    <w:abstractNumId w:val="3"/>
  </w:num>
  <w:num w:numId="15">
    <w:abstractNumId w:val="8"/>
  </w:num>
  <w:num w:numId="16">
    <w:abstractNumId w:val="20"/>
  </w:num>
  <w:num w:numId="17">
    <w:abstractNumId w:val="17"/>
  </w:num>
  <w:num w:numId="18">
    <w:abstractNumId w:val="13"/>
  </w:num>
  <w:num w:numId="19">
    <w:abstractNumId w:val="2"/>
  </w:num>
  <w:num w:numId="20">
    <w:abstractNumId w:val="21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4D"/>
    <w:rsid w:val="0001786D"/>
    <w:rsid w:val="000E5E86"/>
    <w:rsid w:val="001166BB"/>
    <w:rsid w:val="001374E7"/>
    <w:rsid w:val="0018063F"/>
    <w:rsid w:val="001C3DFC"/>
    <w:rsid w:val="002B6334"/>
    <w:rsid w:val="002C5EB9"/>
    <w:rsid w:val="002E2641"/>
    <w:rsid w:val="00361254"/>
    <w:rsid w:val="004263DD"/>
    <w:rsid w:val="00522EC7"/>
    <w:rsid w:val="00591BBC"/>
    <w:rsid w:val="005F3D87"/>
    <w:rsid w:val="006436FF"/>
    <w:rsid w:val="0065153B"/>
    <w:rsid w:val="00655874"/>
    <w:rsid w:val="006A0595"/>
    <w:rsid w:val="006E4360"/>
    <w:rsid w:val="007541E5"/>
    <w:rsid w:val="007D25A5"/>
    <w:rsid w:val="00886858"/>
    <w:rsid w:val="00951D44"/>
    <w:rsid w:val="009C3D24"/>
    <w:rsid w:val="009D63BB"/>
    <w:rsid w:val="009F73FA"/>
    <w:rsid w:val="00A31755"/>
    <w:rsid w:val="00A359AF"/>
    <w:rsid w:val="00B22BAC"/>
    <w:rsid w:val="00B676B9"/>
    <w:rsid w:val="00B919EA"/>
    <w:rsid w:val="00BC44BD"/>
    <w:rsid w:val="00C360B5"/>
    <w:rsid w:val="00C55F1C"/>
    <w:rsid w:val="00C957FE"/>
    <w:rsid w:val="00D51E03"/>
    <w:rsid w:val="00F102EB"/>
    <w:rsid w:val="00F151B3"/>
    <w:rsid w:val="00F2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F9C7"/>
  <w15:chartTrackingRefBased/>
  <w15:docId w15:val="{0C85168A-41CA-41D5-956D-BCE5BA59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6A4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6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6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6A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6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6A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6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6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6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6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6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6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6A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6A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6A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6A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6A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6A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6A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6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6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6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6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6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6A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6A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6A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6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6A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6A4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26A4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3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D2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C3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D2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obarkod.usz.edu.pl/wp-content/uploads/sklad_broszura_3009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dianauka.pl/rosliny-chronione-w-polsc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l.khanacademy.org/science/biolog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kologi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2937B-7DE8-481C-9BC0-7A948037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2127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Skrzypczak Agnieszka</dc:creator>
  <cp:keywords/>
  <dc:description/>
  <cp:lastModifiedBy>Bartosz Mysłowski</cp:lastModifiedBy>
  <cp:revision>4</cp:revision>
  <cp:lastPrinted>2025-09-14T08:36:00Z</cp:lastPrinted>
  <dcterms:created xsi:type="dcterms:W3CDTF">2025-09-19T10:33:00Z</dcterms:created>
  <dcterms:modified xsi:type="dcterms:W3CDTF">2025-09-19T10:33:00Z</dcterms:modified>
</cp:coreProperties>
</file>