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D0" w:rsidRDefault="00807B4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-423545</wp:posOffset>
            </wp:positionV>
            <wp:extent cx="6175891" cy="1409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89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B49" w:rsidRDefault="00807B49"/>
    <w:p w:rsidR="00807B49" w:rsidRDefault="00807B49"/>
    <w:p w:rsidR="00807B49" w:rsidRDefault="00807B49" w:rsidP="00807B49">
      <w:pPr>
        <w:spacing w:line="360" w:lineRule="auto"/>
        <w:jc w:val="both"/>
        <w:rPr>
          <w:sz w:val="26"/>
          <w:szCs w:val="26"/>
        </w:rPr>
      </w:pPr>
    </w:p>
    <w:p w:rsidR="00807B49" w:rsidRPr="00807B49" w:rsidRDefault="00807B49" w:rsidP="00807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9">
        <w:rPr>
          <w:rFonts w:ascii="Times New Roman" w:hAnsi="Times New Roman" w:cs="Times New Roman"/>
          <w:sz w:val="24"/>
          <w:szCs w:val="24"/>
        </w:rPr>
        <w:t>Szanowni Państwo, drodzy nauczyciele i uczniowie,</w:t>
      </w:r>
    </w:p>
    <w:p w:rsidR="00807B49" w:rsidRPr="00807B49" w:rsidRDefault="00807B49" w:rsidP="00807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49">
        <w:rPr>
          <w:rFonts w:ascii="Times New Roman" w:hAnsi="Times New Roman" w:cs="Times New Roman"/>
          <w:sz w:val="24"/>
          <w:szCs w:val="24"/>
        </w:rPr>
        <w:t xml:space="preserve">od trzech lat Instytut Historyczny (wcześniej Instytut Historii i Stosunków Międzynarodowych) Uniwersytetu Szczecińskiego realizuje eksperymentalny program </w:t>
      </w:r>
      <w:r w:rsidRPr="00027DAB">
        <w:rPr>
          <w:rFonts w:ascii="Times New Roman" w:hAnsi="Times New Roman" w:cs="Times New Roman"/>
          <w:sz w:val="24"/>
          <w:szCs w:val="24"/>
        </w:rPr>
        <w:t xml:space="preserve">historyczny </w:t>
      </w:r>
      <w:r w:rsidRPr="00027DAB">
        <w:rPr>
          <w:rFonts w:ascii="Times New Roman" w:hAnsi="Times New Roman" w:cs="Times New Roman"/>
          <w:b/>
          <w:sz w:val="24"/>
          <w:szCs w:val="24"/>
        </w:rPr>
        <w:t xml:space="preserve">Pomorska Liga Historyczna. </w:t>
      </w:r>
      <w:r w:rsidRPr="00027DAB">
        <w:rPr>
          <w:rFonts w:ascii="Times New Roman" w:hAnsi="Times New Roman" w:cs="Times New Roman"/>
          <w:sz w:val="24"/>
          <w:szCs w:val="24"/>
        </w:rPr>
        <w:t>Jest to propozycja poznawania historii regionu, Polski i Europy, silnie osadzona w naszej lokalności</w:t>
      </w:r>
      <w:r w:rsidR="00027DAB" w:rsidRPr="00027DAB">
        <w:rPr>
          <w:rFonts w:ascii="Times New Roman" w:hAnsi="Times New Roman" w:cs="Times New Roman"/>
          <w:sz w:val="24"/>
          <w:szCs w:val="24"/>
        </w:rPr>
        <w:t xml:space="preserve"> adresowana do młodzieży szkół ponadpodstawowych województwa zachodniopomorskiego</w:t>
      </w:r>
      <w:r w:rsidRPr="00027DAB">
        <w:rPr>
          <w:rFonts w:ascii="Times New Roman" w:hAnsi="Times New Roman" w:cs="Times New Roman"/>
          <w:sz w:val="24"/>
          <w:szCs w:val="24"/>
        </w:rPr>
        <w:t>. Program polega na rywalizacji reprezentacji szkół w takich formach jak historyczne gry miejskie i planszowe, debaty, turnieje wiedzy, prezentacje multimedialne, opracowania internetowe i inne. Niektóre zadania uczestnicy realizują w swoich miejscowościach, a kilka razy do roku przyjeżdżają do różnych</w:t>
      </w:r>
      <w:r w:rsidRPr="00807B49">
        <w:rPr>
          <w:rFonts w:ascii="Times New Roman" w:hAnsi="Times New Roman" w:cs="Times New Roman"/>
          <w:sz w:val="24"/>
          <w:szCs w:val="24"/>
        </w:rPr>
        <w:t xml:space="preserve"> miejscowości Pomorza Zachodniego na turniejowe współzawodnictwo „twarzą w twarz” </w:t>
      </w:r>
      <w:r w:rsidR="00A12583">
        <w:rPr>
          <w:rFonts w:ascii="Times New Roman" w:hAnsi="Times New Roman" w:cs="Times New Roman"/>
          <w:sz w:val="24"/>
          <w:szCs w:val="24"/>
        </w:rPr>
        <w:t xml:space="preserve">      </w:t>
      </w:r>
      <w:r w:rsidRPr="00807B49">
        <w:rPr>
          <w:rFonts w:ascii="Times New Roman" w:hAnsi="Times New Roman" w:cs="Times New Roman"/>
          <w:sz w:val="24"/>
          <w:szCs w:val="24"/>
        </w:rPr>
        <w:t>z pozostałymi uczestnikami Ligi. </w:t>
      </w:r>
    </w:p>
    <w:p w:rsidR="00807B49" w:rsidRPr="00807B49" w:rsidRDefault="00807B49" w:rsidP="00807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49">
        <w:rPr>
          <w:rFonts w:ascii="Times New Roman" w:hAnsi="Times New Roman" w:cs="Times New Roman"/>
          <w:sz w:val="24"/>
          <w:szCs w:val="24"/>
        </w:rPr>
        <w:t>Dotychczas w rozgrywkach wzięło udział około 50 drużyn i blisko 400 uczestników zorganizowanych w 5-7-osobowe drużyny. Opiekunem drużyny jest nauczyciel, ale na każdym etapie rozgrywek można uzyskać wsparcie merytoryczne od naukowców z Instytutu Historycznego. Rozgrywki każdego sezonu Ligi kończą się finałem, po którym wszyscy zawodnicy otrzymują nagrody, a trzy zwycięskie zespoły zapraszamy na kilkudniowy objazd naukowy po historycznym Pomorzu.</w:t>
      </w:r>
    </w:p>
    <w:p w:rsidR="00807B49" w:rsidRPr="00807B49" w:rsidRDefault="00807B49" w:rsidP="00807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49">
        <w:rPr>
          <w:rFonts w:ascii="Times New Roman" w:hAnsi="Times New Roman" w:cs="Times New Roman"/>
          <w:sz w:val="24"/>
          <w:szCs w:val="24"/>
        </w:rPr>
        <w:t xml:space="preserve">W tym roku Ligę zainaugurujemy </w:t>
      </w:r>
      <w:r w:rsidRPr="00807B49">
        <w:rPr>
          <w:rFonts w:ascii="Times New Roman" w:hAnsi="Times New Roman" w:cs="Times New Roman"/>
          <w:b/>
          <w:sz w:val="24"/>
          <w:szCs w:val="24"/>
        </w:rPr>
        <w:t>20 listopada</w:t>
      </w:r>
      <w:r w:rsidRPr="00807B49">
        <w:rPr>
          <w:rFonts w:ascii="Times New Roman" w:hAnsi="Times New Roman" w:cs="Times New Roman"/>
          <w:sz w:val="24"/>
          <w:szCs w:val="24"/>
        </w:rPr>
        <w:t xml:space="preserve"> turniejem wiedzy. Kolejne rundy odbędą się w </w:t>
      </w:r>
      <w:r w:rsidRPr="00807B49">
        <w:rPr>
          <w:rFonts w:ascii="Times New Roman" w:hAnsi="Times New Roman" w:cs="Times New Roman"/>
          <w:b/>
          <w:sz w:val="24"/>
          <w:szCs w:val="24"/>
        </w:rPr>
        <w:t>styczniu</w:t>
      </w:r>
      <w:r w:rsidRPr="00807B49">
        <w:rPr>
          <w:rFonts w:ascii="Times New Roman" w:hAnsi="Times New Roman" w:cs="Times New Roman"/>
          <w:sz w:val="24"/>
          <w:szCs w:val="24"/>
        </w:rPr>
        <w:t xml:space="preserve"> i </w:t>
      </w:r>
      <w:r w:rsidRPr="00807B49">
        <w:rPr>
          <w:rFonts w:ascii="Times New Roman" w:hAnsi="Times New Roman" w:cs="Times New Roman"/>
          <w:b/>
          <w:sz w:val="24"/>
          <w:szCs w:val="24"/>
        </w:rPr>
        <w:t>marcu</w:t>
      </w:r>
      <w:r w:rsidRPr="00807B49">
        <w:rPr>
          <w:rFonts w:ascii="Times New Roman" w:hAnsi="Times New Roman" w:cs="Times New Roman"/>
          <w:sz w:val="24"/>
          <w:szCs w:val="24"/>
        </w:rPr>
        <w:t xml:space="preserve">, zaś przewodni temat tegorocznego sezonu będzie wiązał się </w:t>
      </w:r>
      <w:r w:rsidR="00A1258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807B49">
        <w:rPr>
          <w:rFonts w:ascii="Times New Roman" w:hAnsi="Times New Roman" w:cs="Times New Roman"/>
          <w:sz w:val="24"/>
          <w:szCs w:val="24"/>
        </w:rPr>
        <w:t xml:space="preserve">z tematyką morską oraz z nadmorskim położeniem Pomorza Zachodniego. Na zgłoszenia czekamy do końca października. </w:t>
      </w:r>
      <w:r w:rsidR="00027DAB">
        <w:rPr>
          <w:rFonts w:ascii="Times New Roman" w:hAnsi="Times New Roman" w:cs="Times New Roman"/>
          <w:sz w:val="24"/>
          <w:szCs w:val="24"/>
        </w:rPr>
        <w:t>Z w</w:t>
      </w:r>
      <w:r w:rsidRPr="00807B49">
        <w:rPr>
          <w:rFonts w:ascii="Times New Roman" w:hAnsi="Times New Roman" w:cs="Times New Roman"/>
          <w:sz w:val="24"/>
          <w:szCs w:val="24"/>
        </w:rPr>
        <w:t>szystki</w:t>
      </w:r>
      <w:r w:rsidR="00027DAB">
        <w:rPr>
          <w:rFonts w:ascii="Times New Roman" w:hAnsi="Times New Roman" w:cs="Times New Roman"/>
          <w:sz w:val="24"/>
          <w:szCs w:val="24"/>
        </w:rPr>
        <w:t>mi</w:t>
      </w:r>
      <w:r w:rsidRPr="00807B49">
        <w:rPr>
          <w:rFonts w:ascii="Times New Roman" w:hAnsi="Times New Roman" w:cs="Times New Roman"/>
          <w:sz w:val="24"/>
          <w:szCs w:val="24"/>
        </w:rPr>
        <w:t xml:space="preserve"> </w:t>
      </w:r>
      <w:r w:rsidR="00027DAB">
        <w:rPr>
          <w:rFonts w:ascii="Times New Roman" w:hAnsi="Times New Roman" w:cs="Times New Roman"/>
          <w:sz w:val="24"/>
          <w:szCs w:val="24"/>
        </w:rPr>
        <w:t>szczegółami</w:t>
      </w:r>
      <w:r w:rsidRPr="00807B49">
        <w:rPr>
          <w:rFonts w:ascii="Times New Roman" w:hAnsi="Times New Roman" w:cs="Times New Roman"/>
          <w:sz w:val="24"/>
          <w:szCs w:val="24"/>
        </w:rPr>
        <w:t>, w tym formularz</w:t>
      </w:r>
      <w:r w:rsidR="00027DAB">
        <w:rPr>
          <w:rFonts w:ascii="Times New Roman" w:hAnsi="Times New Roman" w:cs="Times New Roman"/>
          <w:sz w:val="24"/>
          <w:szCs w:val="24"/>
        </w:rPr>
        <w:t>em</w:t>
      </w:r>
      <w:r w:rsidRPr="00807B49">
        <w:rPr>
          <w:rFonts w:ascii="Times New Roman" w:hAnsi="Times New Roman" w:cs="Times New Roman"/>
          <w:sz w:val="24"/>
          <w:szCs w:val="24"/>
        </w:rPr>
        <w:t xml:space="preserve"> zgłoszeniowy</w:t>
      </w:r>
      <w:r w:rsidR="00027DAB">
        <w:rPr>
          <w:rFonts w:ascii="Times New Roman" w:hAnsi="Times New Roman" w:cs="Times New Roman"/>
          <w:sz w:val="24"/>
          <w:szCs w:val="24"/>
        </w:rPr>
        <w:t>m</w:t>
      </w:r>
      <w:r w:rsidRPr="00807B49">
        <w:rPr>
          <w:rFonts w:ascii="Times New Roman" w:hAnsi="Times New Roman" w:cs="Times New Roman"/>
          <w:sz w:val="24"/>
          <w:szCs w:val="24"/>
        </w:rPr>
        <w:t>, harmonogram</w:t>
      </w:r>
      <w:r w:rsidR="00027DAB">
        <w:rPr>
          <w:rFonts w:ascii="Times New Roman" w:hAnsi="Times New Roman" w:cs="Times New Roman"/>
          <w:sz w:val="24"/>
          <w:szCs w:val="24"/>
        </w:rPr>
        <w:t>em</w:t>
      </w:r>
      <w:r w:rsidRPr="00807B49">
        <w:rPr>
          <w:rFonts w:ascii="Times New Roman" w:hAnsi="Times New Roman" w:cs="Times New Roman"/>
          <w:sz w:val="24"/>
          <w:szCs w:val="24"/>
        </w:rPr>
        <w:t>, tabel</w:t>
      </w:r>
      <w:r w:rsidR="00027DAB">
        <w:rPr>
          <w:rFonts w:ascii="Times New Roman" w:hAnsi="Times New Roman" w:cs="Times New Roman"/>
          <w:sz w:val="24"/>
          <w:szCs w:val="24"/>
        </w:rPr>
        <w:t>ami</w:t>
      </w:r>
      <w:r w:rsidRPr="00807B49">
        <w:rPr>
          <w:rFonts w:ascii="Times New Roman" w:hAnsi="Times New Roman" w:cs="Times New Roman"/>
          <w:sz w:val="24"/>
          <w:szCs w:val="24"/>
        </w:rPr>
        <w:t xml:space="preserve"> wyników z poprzednich rozgrywek, </w:t>
      </w:r>
      <w:r w:rsidRPr="00027DAB">
        <w:rPr>
          <w:rFonts w:ascii="Times New Roman" w:hAnsi="Times New Roman" w:cs="Times New Roman"/>
          <w:sz w:val="24"/>
          <w:szCs w:val="24"/>
        </w:rPr>
        <w:t>przykładow</w:t>
      </w:r>
      <w:r w:rsidR="00027DAB" w:rsidRPr="00027DAB">
        <w:rPr>
          <w:rFonts w:ascii="Times New Roman" w:hAnsi="Times New Roman" w:cs="Times New Roman"/>
          <w:sz w:val="24"/>
          <w:szCs w:val="24"/>
        </w:rPr>
        <w:t>ymi</w:t>
      </w:r>
      <w:r w:rsidRPr="00027DAB">
        <w:rPr>
          <w:rFonts w:ascii="Times New Roman" w:hAnsi="Times New Roman" w:cs="Times New Roman"/>
          <w:sz w:val="24"/>
          <w:szCs w:val="24"/>
        </w:rPr>
        <w:t xml:space="preserve"> zadania</w:t>
      </w:r>
      <w:r w:rsidR="00027DAB" w:rsidRPr="00027DAB">
        <w:rPr>
          <w:rFonts w:ascii="Times New Roman" w:hAnsi="Times New Roman" w:cs="Times New Roman"/>
          <w:sz w:val="24"/>
          <w:szCs w:val="24"/>
        </w:rPr>
        <w:t>mi</w:t>
      </w:r>
      <w:r w:rsidRPr="00027DAB">
        <w:rPr>
          <w:rFonts w:ascii="Times New Roman" w:hAnsi="Times New Roman" w:cs="Times New Roman"/>
          <w:sz w:val="24"/>
          <w:szCs w:val="24"/>
        </w:rPr>
        <w:t xml:space="preserve"> oraz potrzebn</w:t>
      </w:r>
      <w:r w:rsidR="00027DAB" w:rsidRPr="00027DAB">
        <w:rPr>
          <w:rFonts w:ascii="Times New Roman" w:hAnsi="Times New Roman" w:cs="Times New Roman"/>
          <w:sz w:val="24"/>
          <w:szCs w:val="24"/>
        </w:rPr>
        <w:t>ymi</w:t>
      </w:r>
      <w:r w:rsidRPr="00027DAB">
        <w:rPr>
          <w:rFonts w:ascii="Times New Roman" w:hAnsi="Times New Roman" w:cs="Times New Roman"/>
          <w:sz w:val="24"/>
          <w:szCs w:val="24"/>
        </w:rPr>
        <w:t xml:space="preserve"> adres</w:t>
      </w:r>
      <w:r w:rsidR="00027DAB" w:rsidRPr="00027DAB">
        <w:rPr>
          <w:rFonts w:ascii="Times New Roman" w:hAnsi="Times New Roman" w:cs="Times New Roman"/>
          <w:sz w:val="24"/>
          <w:szCs w:val="24"/>
        </w:rPr>
        <w:t>ami</w:t>
      </w:r>
      <w:r w:rsidRPr="00027DAB">
        <w:rPr>
          <w:rFonts w:ascii="Times New Roman" w:hAnsi="Times New Roman" w:cs="Times New Roman"/>
          <w:sz w:val="24"/>
          <w:szCs w:val="24"/>
        </w:rPr>
        <w:t xml:space="preserve"> można </w:t>
      </w:r>
      <w:r w:rsidR="00027DAB" w:rsidRPr="00027DAB">
        <w:rPr>
          <w:rFonts w:ascii="Times New Roman" w:hAnsi="Times New Roman" w:cs="Times New Roman"/>
          <w:sz w:val="24"/>
          <w:szCs w:val="24"/>
        </w:rPr>
        <w:t>za</w:t>
      </w:r>
      <w:r w:rsidRPr="00027DAB">
        <w:rPr>
          <w:rFonts w:ascii="Times New Roman" w:hAnsi="Times New Roman" w:cs="Times New Roman"/>
          <w:sz w:val="24"/>
          <w:szCs w:val="24"/>
        </w:rPr>
        <w:t xml:space="preserve">poznać </w:t>
      </w:r>
      <w:r w:rsidR="00027DAB" w:rsidRPr="00027DAB">
        <w:rPr>
          <w:rFonts w:ascii="Times New Roman" w:hAnsi="Times New Roman" w:cs="Times New Roman"/>
          <w:sz w:val="24"/>
          <w:szCs w:val="24"/>
        </w:rPr>
        <w:t xml:space="preserve">się </w:t>
      </w:r>
      <w:r w:rsidRPr="00027DAB">
        <w:rPr>
          <w:rFonts w:ascii="Times New Roman" w:hAnsi="Times New Roman" w:cs="Times New Roman"/>
          <w:sz w:val="24"/>
          <w:szCs w:val="24"/>
        </w:rPr>
        <w:t>na stronie</w:t>
      </w:r>
    </w:p>
    <w:p w:rsidR="00807B49" w:rsidRPr="00807B49" w:rsidRDefault="00EE1C81" w:rsidP="00807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7B49" w:rsidRPr="00807B49">
          <w:rPr>
            <w:rStyle w:val="Hipercze"/>
            <w:rFonts w:ascii="Times New Roman" w:hAnsi="Times New Roman" w:cs="Times New Roman"/>
            <w:sz w:val="24"/>
            <w:szCs w:val="24"/>
          </w:rPr>
          <w:t>www.plhszczecin.eu</w:t>
        </w:r>
      </w:hyperlink>
    </w:p>
    <w:p w:rsidR="00807B49" w:rsidRPr="003D04CC" w:rsidRDefault="00807B49" w:rsidP="00807B49">
      <w:pPr>
        <w:spacing w:after="0" w:line="360" w:lineRule="auto"/>
        <w:jc w:val="center"/>
        <w:rPr>
          <w:sz w:val="12"/>
          <w:szCs w:val="26"/>
        </w:rPr>
      </w:pPr>
    </w:p>
    <w:p w:rsidR="00807B49" w:rsidRPr="00807B49" w:rsidRDefault="00807B49" w:rsidP="00807B49">
      <w:pPr>
        <w:spacing w:after="0"/>
        <w:jc w:val="center"/>
        <w:rPr>
          <w:rFonts w:ascii="Centaur" w:hAnsi="Centaur"/>
        </w:rPr>
      </w:pPr>
      <w:r w:rsidRPr="00807B49">
        <w:rPr>
          <w:rFonts w:ascii="Centaur" w:hAnsi="Centaur"/>
        </w:rPr>
        <w:t xml:space="preserve">Patronat </w:t>
      </w:r>
    </w:p>
    <w:p w:rsidR="00807B49" w:rsidRPr="00807B49" w:rsidRDefault="00807B49" w:rsidP="00807B49">
      <w:pPr>
        <w:spacing w:after="0"/>
        <w:jc w:val="center"/>
        <w:rPr>
          <w:rFonts w:ascii="Centaur" w:hAnsi="Centaur"/>
        </w:rPr>
      </w:pPr>
      <w:r w:rsidRPr="00807B49">
        <w:rPr>
          <w:rFonts w:ascii="Centaur" w:hAnsi="Centaur"/>
        </w:rPr>
        <w:t>J. M. Rektor Uniwersytetu Szczeci</w:t>
      </w:r>
      <w:r w:rsidRPr="00807B49">
        <w:rPr>
          <w:rFonts w:ascii="Times New Roman" w:hAnsi="Times New Roman" w:cs="Times New Roman"/>
        </w:rPr>
        <w:t>ń</w:t>
      </w:r>
      <w:r w:rsidRPr="00807B49">
        <w:rPr>
          <w:rFonts w:ascii="Centaur" w:hAnsi="Centaur"/>
        </w:rPr>
        <w:t>skiego prof. dr hab. Edward W</w:t>
      </w:r>
      <w:r w:rsidRPr="00807B49">
        <w:rPr>
          <w:rFonts w:ascii="Times New Roman" w:hAnsi="Times New Roman" w:cs="Times New Roman"/>
        </w:rPr>
        <w:t>ł</w:t>
      </w:r>
      <w:r w:rsidRPr="00807B49">
        <w:rPr>
          <w:rFonts w:ascii="Centaur" w:hAnsi="Centaur"/>
        </w:rPr>
        <w:t>odarczyk</w:t>
      </w:r>
    </w:p>
    <w:p w:rsidR="00807B49" w:rsidRPr="00807B49" w:rsidRDefault="00807B49" w:rsidP="00807B49">
      <w:pPr>
        <w:spacing w:after="0"/>
        <w:jc w:val="center"/>
        <w:rPr>
          <w:rFonts w:ascii="Centaur" w:hAnsi="Centaur"/>
        </w:rPr>
      </w:pPr>
      <w:r w:rsidRPr="00807B49">
        <w:rPr>
          <w:rFonts w:ascii="Centaur" w:hAnsi="Centaur"/>
        </w:rPr>
        <w:t>Marsza</w:t>
      </w:r>
      <w:r w:rsidRPr="00807B49">
        <w:rPr>
          <w:rFonts w:ascii="Times New Roman" w:hAnsi="Times New Roman" w:cs="Times New Roman"/>
        </w:rPr>
        <w:t>ł</w:t>
      </w:r>
      <w:r w:rsidRPr="00807B49">
        <w:rPr>
          <w:rFonts w:ascii="Centaur" w:hAnsi="Centaur"/>
        </w:rPr>
        <w:t>ek Wojew</w:t>
      </w:r>
      <w:r w:rsidRPr="00807B49">
        <w:rPr>
          <w:rFonts w:ascii="Centaur" w:hAnsi="Centaur" w:cs="Centaur"/>
        </w:rPr>
        <w:t>ó</w:t>
      </w:r>
      <w:r w:rsidRPr="00807B49">
        <w:rPr>
          <w:rFonts w:ascii="Centaur" w:hAnsi="Centaur"/>
        </w:rPr>
        <w:t xml:space="preserve">dztwa Zachodniopomorskiego Olgierd </w:t>
      </w:r>
      <w:proofErr w:type="spellStart"/>
      <w:r w:rsidRPr="00807B49">
        <w:rPr>
          <w:rFonts w:ascii="Centaur" w:hAnsi="Centaur"/>
        </w:rPr>
        <w:t>Geblewicz</w:t>
      </w:r>
      <w:proofErr w:type="spellEnd"/>
      <w:r w:rsidRPr="00807B49">
        <w:rPr>
          <w:rFonts w:ascii="Centaur" w:hAnsi="Centaur"/>
        </w:rPr>
        <w:t xml:space="preserve"> </w:t>
      </w:r>
    </w:p>
    <w:p w:rsidR="00807B49" w:rsidRPr="00807B49" w:rsidRDefault="00807B49" w:rsidP="00807B49">
      <w:pPr>
        <w:spacing w:after="0"/>
        <w:jc w:val="center"/>
        <w:rPr>
          <w:rFonts w:ascii="Centaur" w:hAnsi="Centaur"/>
        </w:rPr>
      </w:pPr>
      <w:r w:rsidRPr="00807B49">
        <w:rPr>
          <w:rFonts w:ascii="Centaur" w:hAnsi="Centaur"/>
        </w:rPr>
        <w:t>Zachodniopomorski Kurator O</w:t>
      </w:r>
      <w:r w:rsidRPr="00807B49">
        <w:rPr>
          <w:rFonts w:ascii="Times New Roman" w:hAnsi="Times New Roman" w:cs="Times New Roman"/>
        </w:rPr>
        <w:t>ś</w:t>
      </w:r>
      <w:r w:rsidRPr="00807B49">
        <w:rPr>
          <w:rFonts w:ascii="Centaur" w:hAnsi="Centaur"/>
        </w:rPr>
        <w:t>wiaty Magdalena Zar</w:t>
      </w:r>
      <w:r w:rsidRPr="00807B49">
        <w:rPr>
          <w:rFonts w:ascii="Times New Roman" w:hAnsi="Times New Roman" w:cs="Times New Roman"/>
        </w:rPr>
        <w:t>ę</w:t>
      </w:r>
      <w:r w:rsidRPr="00807B49">
        <w:rPr>
          <w:rFonts w:ascii="Centaur" w:hAnsi="Centaur"/>
        </w:rPr>
        <w:t xml:space="preserve">bska-Kulesza </w:t>
      </w:r>
    </w:p>
    <w:p w:rsidR="00807B49" w:rsidRPr="00807B49" w:rsidRDefault="00807B49" w:rsidP="00807B49">
      <w:pPr>
        <w:spacing w:after="0"/>
        <w:jc w:val="center"/>
        <w:rPr>
          <w:rFonts w:ascii="Centaur" w:hAnsi="Centaur"/>
          <w:sz w:val="26"/>
          <w:szCs w:val="26"/>
        </w:rPr>
      </w:pPr>
      <w:r w:rsidRPr="00807B49">
        <w:rPr>
          <w:rFonts w:ascii="Centaur" w:hAnsi="Centaur"/>
        </w:rPr>
        <w:t>Prezes Polskiego Towarzystwa Historycznego prof. dr hab. Krzysztof Mikulski</w:t>
      </w:r>
    </w:p>
    <w:sectPr w:rsidR="00807B49" w:rsidRPr="0080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9"/>
    <w:rsid w:val="00027DAB"/>
    <w:rsid w:val="000E5BD0"/>
    <w:rsid w:val="00405468"/>
    <w:rsid w:val="00807B49"/>
    <w:rsid w:val="00A12583"/>
    <w:rsid w:val="00C270A7"/>
    <w:rsid w:val="00ED4A29"/>
    <w:rsid w:val="00E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7B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7B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hszczec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7</cp:revision>
  <cp:lastPrinted>2019-09-24T09:31:00Z</cp:lastPrinted>
  <dcterms:created xsi:type="dcterms:W3CDTF">2019-09-24T06:51:00Z</dcterms:created>
  <dcterms:modified xsi:type="dcterms:W3CDTF">2019-09-24T09:31:00Z</dcterms:modified>
</cp:coreProperties>
</file>