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D" w:rsidRDefault="00A01252" w:rsidP="0019109D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19109D">
        <w:rPr>
          <w:b/>
          <w:bCs/>
          <w:color w:val="auto"/>
        </w:rPr>
        <w:t>Załącznik nr 10</w:t>
      </w:r>
    </w:p>
    <w:p w:rsidR="0019109D" w:rsidRDefault="0019109D" w:rsidP="0019109D">
      <w:pPr>
        <w:pStyle w:val="Default"/>
        <w:jc w:val="center"/>
        <w:rPr>
          <w:b/>
          <w:bCs/>
          <w:color w:val="auto"/>
        </w:rPr>
      </w:pPr>
    </w:p>
    <w:p w:rsidR="0019109D" w:rsidRDefault="0019109D" w:rsidP="001910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ZAKRES WIEDZY I UMIEJĘTNOŚCI</w:t>
      </w:r>
    </w:p>
    <w:p w:rsidR="0019109D" w:rsidRDefault="0019109D" w:rsidP="001910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WYMAGANY NA KONKURS FIZYCZNY</w:t>
      </w:r>
    </w:p>
    <w:p w:rsidR="0019109D" w:rsidRDefault="0019109D" w:rsidP="001910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DLA UCZNIÓW SZKÓŁ PODSTAWOWYCH</w:t>
      </w:r>
    </w:p>
    <w:p w:rsidR="0019109D" w:rsidRDefault="0019109D" w:rsidP="001910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 WOJEWÓDZTWIE ZACHODNIOPOMORSKIM</w:t>
      </w:r>
    </w:p>
    <w:p w:rsidR="009901DC" w:rsidRPr="009202D5" w:rsidRDefault="0019109D" w:rsidP="0019109D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</w:rPr>
        <w:t>W ROKU SZKOLNYM</w:t>
      </w:r>
      <w:r w:rsidR="004C67D6" w:rsidRPr="009202D5">
        <w:rPr>
          <w:b/>
          <w:bCs/>
          <w:color w:val="auto"/>
        </w:rPr>
        <w:t xml:space="preserve"> 201</w:t>
      </w:r>
      <w:r w:rsidR="00A365E2" w:rsidRPr="009202D5">
        <w:rPr>
          <w:b/>
          <w:bCs/>
          <w:color w:val="auto"/>
        </w:rPr>
        <w:t>8</w:t>
      </w:r>
      <w:r w:rsidR="004C67D6" w:rsidRPr="009202D5">
        <w:rPr>
          <w:rFonts w:ascii="Georgia" w:hAnsi="Georgia"/>
          <w:b/>
          <w:bCs/>
          <w:color w:val="auto"/>
        </w:rPr>
        <w:t>/</w:t>
      </w:r>
      <w:r w:rsidR="004C67D6" w:rsidRPr="009202D5">
        <w:rPr>
          <w:b/>
          <w:bCs/>
          <w:color w:val="auto"/>
        </w:rPr>
        <w:t>201</w:t>
      </w:r>
      <w:r w:rsidR="00A365E2" w:rsidRPr="009202D5">
        <w:rPr>
          <w:b/>
          <w:bCs/>
          <w:color w:val="auto"/>
        </w:rPr>
        <w:t>9</w:t>
      </w:r>
    </w:p>
    <w:p w:rsidR="00EF249A" w:rsidRPr="0087734E" w:rsidRDefault="00EF249A" w:rsidP="00EF249A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87734E">
        <w:rPr>
          <w:b/>
          <w:bCs/>
          <w:color w:val="auto"/>
        </w:rPr>
        <w:t>ETAP SZKOLNY</w:t>
      </w:r>
    </w:p>
    <w:p w:rsidR="00EF249A" w:rsidRPr="0087734E" w:rsidRDefault="00EF249A" w:rsidP="00EF249A">
      <w:pPr>
        <w:pStyle w:val="Default"/>
        <w:spacing w:before="120" w:after="120"/>
        <w:rPr>
          <w:i/>
          <w:color w:val="auto"/>
        </w:rPr>
      </w:pPr>
      <w:r w:rsidRPr="0087734E">
        <w:rPr>
          <w:i/>
          <w:color w:val="auto"/>
        </w:rPr>
        <w:t xml:space="preserve">Od uczestników konkursu na tym etapie wymagany jest zakres wiedzy i umiejętności wymienionych w podstawie programowej fizyki dla szkoły podstawowej - Rozporządzenie Ministra Edukacji Narodowej z dnia 14 lutego 2017 r. Dz. U. z 24 lutego 2017 r., poz. 356. </w:t>
      </w:r>
    </w:p>
    <w:p w:rsidR="00EF249A" w:rsidRPr="00CB4F30" w:rsidRDefault="00EF249A" w:rsidP="00EF249A">
      <w:pPr>
        <w:pStyle w:val="Default"/>
        <w:numPr>
          <w:ilvl w:val="0"/>
          <w:numId w:val="1"/>
        </w:numPr>
        <w:spacing w:before="180" w:after="80"/>
        <w:ind w:left="426" w:hanging="284"/>
        <w:rPr>
          <w:color w:val="auto"/>
        </w:rPr>
      </w:pPr>
      <w:r>
        <w:rPr>
          <w:b/>
          <w:bCs/>
          <w:color w:val="auto"/>
        </w:rPr>
        <w:t xml:space="preserve">ETAP </w:t>
      </w:r>
      <w:r w:rsidRPr="00CB4F30">
        <w:rPr>
          <w:b/>
          <w:bCs/>
          <w:color w:val="auto"/>
        </w:rPr>
        <w:t xml:space="preserve">REJONOWY </w:t>
      </w:r>
    </w:p>
    <w:p w:rsidR="00EF249A" w:rsidRPr="00CB4F30" w:rsidRDefault="00EF249A" w:rsidP="00EF249A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CB4F30">
        <w:rPr>
          <w:b/>
          <w:bCs/>
          <w:color w:val="auto"/>
        </w:rPr>
        <w:t>Zakres treści</w:t>
      </w:r>
    </w:p>
    <w:p w:rsidR="00EF249A" w:rsidRPr="00CB4F30" w:rsidRDefault="00EF249A" w:rsidP="00EF249A">
      <w:pPr>
        <w:pStyle w:val="Default"/>
        <w:spacing w:before="60" w:after="60"/>
        <w:rPr>
          <w:i/>
          <w:iCs/>
          <w:color w:val="auto"/>
        </w:rPr>
      </w:pPr>
      <w:r w:rsidRPr="00CB4F30">
        <w:rPr>
          <w:i/>
          <w:iCs/>
          <w:color w:val="auto"/>
        </w:rPr>
        <w:t>Od uczestników konkursu wymagamy wiedzy i rozumienia pojęć, wielkości fizycznych, praw</w:t>
      </w:r>
      <w:r>
        <w:rPr>
          <w:i/>
          <w:iCs/>
          <w:color w:val="auto"/>
        </w:rPr>
        <w:t xml:space="preserve"> </w:t>
      </w:r>
      <w:r w:rsidRPr="00CB4F30">
        <w:rPr>
          <w:i/>
          <w:iCs/>
          <w:color w:val="auto"/>
        </w:rPr>
        <w:t>i zasad fizycznych dotyczących następujących zagadnień</w:t>
      </w:r>
      <w:r w:rsidRPr="00CB4F30">
        <w:rPr>
          <w:iCs/>
          <w:color w:val="auto"/>
        </w:rPr>
        <w:t>:</w:t>
      </w:r>
    </w:p>
    <w:p w:rsidR="00EF249A" w:rsidRPr="00CB4F30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Ruch, prędkość i przyspieszenie, ruch jednostajny, ruch jednostajnie przyspieszony</w:t>
      </w:r>
      <w:r>
        <w:rPr>
          <w:color w:val="auto"/>
        </w:rPr>
        <w:br/>
      </w:r>
      <w:r w:rsidRPr="00CB4F30">
        <w:rPr>
          <w:color w:val="auto"/>
        </w:rPr>
        <w:t xml:space="preserve">i opóźniony. </w:t>
      </w:r>
    </w:p>
    <w:p w:rsidR="00EF249A" w:rsidRPr="00C71920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71920">
        <w:rPr>
          <w:color w:val="auto"/>
        </w:rPr>
        <w:t xml:space="preserve">Bezwładność, siły i prawa dynamiki, równowaga mechaniczna, spadek swobodny ciał. </w:t>
      </w:r>
    </w:p>
    <w:p w:rsidR="00EF249A" w:rsidRPr="00C71920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71920">
        <w:rPr>
          <w:color w:val="auto"/>
        </w:rPr>
        <w:t xml:space="preserve">Gęstość, ciśnienie, prawo Pascala, prawo Archimedesa, napięcie powierzchniowe. </w:t>
      </w:r>
    </w:p>
    <w:p w:rsidR="00EF249A" w:rsidRPr="00F35A06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71920">
        <w:rPr>
          <w:color w:val="auto"/>
        </w:rPr>
        <w:t xml:space="preserve">Energia kinetyczna i potencjalna, przemiany energii mechanicznej, zasada zachowania energii </w:t>
      </w:r>
      <w:r>
        <w:rPr>
          <w:color w:val="auto"/>
        </w:rPr>
        <w:t>mechanicznej, praca, moc.</w:t>
      </w:r>
      <w:r w:rsidRPr="00F35A06">
        <w:rPr>
          <w:color w:val="auto"/>
        </w:rPr>
        <w:t xml:space="preserve"> </w:t>
      </w:r>
    </w:p>
    <w:p w:rsidR="00EF249A" w:rsidRPr="00F35A06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>Ruch drgający, amplituda, okres i częstotliwość drgań, ruch wahadła matematycznego i ciężarka na sprężynie, fale mechaniczne, prędkość, częstotliwość i długość fali, dźwięki.</w:t>
      </w:r>
    </w:p>
    <w:p w:rsidR="00EF249A" w:rsidRPr="00C71920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 xml:space="preserve">Budowa mikroskopowa ciał stałych, cieczy i gazów, cieplny przekaz energii, ciepło właściwe, </w:t>
      </w:r>
      <w:r w:rsidRPr="00C71920">
        <w:rPr>
          <w:color w:val="auto"/>
        </w:rPr>
        <w:t>energia wewnętrzna, zjawisko konwekcji i przewodzenia ciepła, Przewodniki i izolatory cieplne.</w:t>
      </w:r>
    </w:p>
    <w:p w:rsidR="00EF249A" w:rsidRPr="00F35A06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 xml:space="preserve">Topnienie, krzepnięcie, parowanie, skraplanie, sublimacja, resublimacja. Ładunki elektryczne, zasada zachowania ładunku elektrycznego, elektryzowanie ciał, oddziaływanie ciał naelektryzowanych. </w:t>
      </w:r>
    </w:p>
    <w:p w:rsidR="00EF249A" w:rsidRPr="00C71920" w:rsidRDefault="00EF249A" w:rsidP="00EF249A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71920">
        <w:rPr>
          <w:color w:val="auto"/>
        </w:rPr>
        <w:t xml:space="preserve">Stały prąd elektryczny, napięcie, natężenie prądu, prawo Ohma, obwody elektryczne prądu stałego, silnik elektryczny prądu stałego, energia </w:t>
      </w:r>
      <w:r>
        <w:rPr>
          <w:color w:val="auto"/>
        </w:rPr>
        <w:t xml:space="preserve">prądu elektrycznego </w:t>
      </w:r>
      <w:r w:rsidRPr="00C71920">
        <w:rPr>
          <w:color w:val="auto"/>
        </w:rPr>
        <w:t xml:space="preserve">i </w:t>
      </w:r>
      <w:r>
        <w:rPr>
          <w:color w:val="auto"/>
        </w:rPr>
        <w:t>jednostki –</w:t>
      </w:r>
      <w:r w:rsidRPr="00C71920">
        <w:rPr>
          <w:color w:val="auto"/>
        </w:rPr>
        <w:t xml:space="preserve"> </w:t>
      </w:r>
      <w:r>
        <w:rPr>
          <w:color w:val="auto"/>
        </w:rPr>
        <w:t>k</w:t>
      </w:r>
      <w:r w:rsidRPr="00C71920">
        <w:rPr>
          <w:color w:val="auto"/>
        </w:rPr>
        <w:t>ilowatogodziny</w:t>
      </w:r>
      <w:r>
        <w:rPr>
          <w:color w:val="auto"/>
        </w:rPr>
        <w:t xml:space="preserve">, </w:t>
      </w:r>
      <w:r w:rsidRPr="00C71920">
        <w:rPr>
          <w:color w:val="auto"/>
        </w:rPr>
        <w:t>dżule</w:t>
      </w:r>
      <w:r>
        <w:rPr>
          <w:color w:val="auto"/>
        </w:rPr>
        <w:t>,</w:t>
      </w:r>
      <w:r w:rsidRPr="00C71920">
        <w:rPr>
          <w:color w:val="auto"/>
        </w:rPr>
        <w:t xml:space="preserve"> moc </w:t>
      </w:r>
      <w:r>
        <w:rPr>
          <w:color w:val="auto"/>
        </w:rPr>
        <w:t xml:space="preserve">prądu </w:t>
      </w:r>
      <w:r w:rsidRPr="00C71920">
        <w:rPr>
          <w:color w:val="auto"/>
        </w:rPr>
        <w:t>elektryczn</w:t>
      </w:r>
      <w:r>
        <w:rPr>
          <w:color w:val="auto"/>
        </w:rPr>
        <w:t>ego</w:t>
      </w:r>
      <w:r w:rsidRPr="00C71920">
        <w:rPr>
          <w:color w:val="auto"/>
        </w:rPr>
        <w:t xml:space="preserve">. Bezpieczne korzystanie z energii elektrycznej. </w:t>
      </w:r>
    </w:p>
    <w:p w:rsidR="00EF249A" w:rsidRPr="00CB4F30" w:rsidRDefault="00EF249A" w:rsidP="00EF249A">
      <w:pPr>
        <w:pStyle w:val="Default"/>
        <w:numPr>
          <w:ilvl w:val="0"/>
          <w:numId w:val="3"/>
        </w:numPr>
        <w:spacing w:before="240" w:after="80"/>
        <w:ind w:left="425" w:hanging="357"/>
        <w:rPr>
          <w:b/>
          <w:bCs/>
          <w:color w:val="auto"/>
        </w:rPr>
      </w:pPr>
      <w:r w:rsidRPr="00CB4F30">
        <w:rPr>
          <w:b/>
          <w:bCs/>
          <w:color w:val="auto"/>
        </w:rPr>
        <w:t>Zakres umiejętności</w:t>
      </w:r>
    </w:p>
    <w:p w:rsidR="00EF249A" w:rsidRPr="00CB4F30" w:rsidRDefault="00EF249A" w:rsidP="00EF249A">
      <w:pPr>
        <w:pStyle w:val="Default"/>
        <w:spacing w:before="60" w:after="60"/>
        <w:rPr>
          <w:color w:val="auto"/>
        </w:rPr>
      </w:pPr>
      <w:r w:rsidRPr="00CB4F30">
        <w:rPr>
          <w:i/>
          <w:iCs/>
          <w:color w:val="auto"/>
        </w:rPr>
        <w:t>Od uczestników konkursu wymagamy uniwersalnych umiejętności umożliwiających wykorzystanie wiedzy fizycznej i astronomicznej do rozwiązywania różnego rodzaju zadań oraz problemów przyrodniczych występujących w technice oraz w życiu codziennym</w:t>
      </w:r>
      <w:r w:rsidRPr="00CB4F30">
        <w:rPr>
          <w:iCs/>
          <w:color w:val="auto"/>
        </w:rPr>
        <w:t>: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rozpoznawanie i rozróżnianie zjawisk fizycznych, 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rozróżnianie pojęć i wielkości fizycznych, 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operowanie jednostkami wielkości fizycznych, </w:t>
      </w:r>
    </w:p>
    <w:p w:rsidR="00EF249A" w:rsidRPr="00642098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 xml:space="preserve">orientowanie się w skali zjawisk i wartości wielkości fizycznych, 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opisu, analizy przyczyn i przewidywania przebiegu zjawisk fizycznych, 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rozpoznawanie przyrządów i określanie ich budowy, zasady działania i przeznaczenia, </w:t>
      </w:r>
    </w:p>
    <w:p w:rsidR="00EF249A" w:rsidRPr="00642098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 xml:space="preserve">posługiwanie się pojęciem niepewności pomiarowej </w:t>
      </w:r>
      <w:r w:rsidRPr="00642098">
        <w:rPr>
          <w:color w:val="auto"/>
        </w:rPr>
        <w:t xml:space="preserve">– ustalanie i zapis wyniku pomiaru </w:t>
      </w:r>
      <w:r w:rsidRPr="00642098">
        <w:rPr>
          <w:sz w:val="23"/>
          <w:szCs w:val="23"/>
        </w:rPr>
        <w:t>z</w:t>
      </w:r>
      <w:r>
        <w:rPr>
          <w:sz w:val="23"/>
          <w:szCs w:val="23"/>
        </w:rPr>
        <w:t> </w:t>
      </w:r>
      <w:r w:rsidRPr="00642098">
        <w:rPr>
          <w:sz w:val="23"/>
          <w:szCs w:val="23"/>
        </w:rPr>
        <w:t xml:space="preserve">uwzględnieniem informacji o niepewności; </w:t>
      </w:r>
    </w:p>
    <w:p w:rsidR="00EF249A" w:rsidRPr="00F35A06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 xml:space="preserve">opisywanie zjawisk fizycznych za pomocą wzorów lub równań, 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wykonywania działań na liczbach, symbolach, równaniach, 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lastRenderedPageBreak/>
        <w:t xml:space="preserve">umiejętność interpretowania wzorów fizycznych, </w:t>
      </w:r>
    </w:p>
    <w:p w:rsidR="00EF249A" w:rsidRPr="00CB4F30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odczytywania oraz interpretowania danych z tabel i z wykresów zależności między wielkościami fizycznymi, </w:t>
      </w:r>
    </w:p>
    <w:p w:rsidR="00EF249A" w:rsidRPr="00A365E2" w:rsidRDefault="00EF249A" w:rsidP="00EF249A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umiejętność analizy i tworzenia schematu bądź</w:t>
      </w:r>
      <w:r>
        <w:rPr>
          <w:color w:val="auto"/>
        </w:rPr>
        <w:t xml:space="preserve"> rysunku.</w:t>
      </w:r>
    </w:p>
    <w:p w:rsidR="00EF249A" w:rsidRPr="00CB4F30" w:rsidRDefault="00EF249A" w:rsidP="00EF249A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CB4F30">
        <w:rPr>
          <w:b/>
          <w:bCs/>
          <w:color w:val="auto"/>
        </w:rPr>
        <w:t>ETAP – WOJEWÓDZKI</w:t>
      </w:r>
    </w:p>
    <w:p w:rsidR="00EF249A" w:rsidRPr="00CB4F30" w:rsidRDefault="00EF249A" w:rsidP="00EF249A">
      <w:pPr>
        <w:pStyle w:val="Default"/>
        <w:numPr>
          <w:ilvl w:val="0"/>
          <w:numId w:val="6"/>
        </w:numPr>
        <w:spacing w:before="120"/>
        <w:ind w:left="426"/>
        <w:rPr>
          <w:b/>
          <w:bCs/>
          <w:color w:val="auto"/>
        </w:rPr>
      </w:pPr>
      <w:r w:rsidRPr="00CB4F30">
        <w:rPr>
          <w:b/>
          <w:bCs/>
          <w:color w:val="auto"/>
        </w:rPr>
        <w:t>Zakres treści</w:t>
      </w:r>
    </w:p>
    <w:p w:rsidR="00EF249A" w:rsidRPr="00CB4F30" w:rsidRDefault="00EF249A" w:rsidP="00EF249A">
      <w:pPr>
        <w:pStyle w:val="Default"/>
        <w:spacing w:before="80" w:after="60"/>
        <w:rPr>
          <w:i/>
          <w:iCs/>
          <w:color w:val="auto"/>
        </w:rPr>
      </w:pPr>
      <w:r w:rsidRPr="00CB4F30">
        <w:rPr>
          <w:i/>
          <w:iCs/>
          <w:color w:val="auto"/>
        </w:rPr>
        <w:t>Wymagany jest zakres jak w etapie rejonowym a ponadto</w:t>
      </w:r>
      <w:r w:rsidRPr="00CB4F30">
        <w:rPr>
          <w:iCs/>
          <w:color w:val="auto"/>
        </w:rPr>
        <w:t>:</w:t>
      </w:r>
    </w:p>
    <w:p w:rsidR="00EF249A" w:rsidRPr="00642098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>Pęd, zasada zachowania pędu, zjawisko odrzutu. Tarcie, opory ruchu</w:t>
      </w:r>
      <w:r>
        <w:rPr>
          <w:color w:val="auto"/>
        </w:rPr>
        <w:t>.</w:t>
      </w:r>
    </w:p>
    <w:p w:rsidR="00EF249A" w:rsidRPr="00642098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>I Zasada Termodynamiki (jakościowo).</w:t>
      </w:r>
    </w:p>
    <w:p w:rsidR="00EF249A" w:rsidRPr="00642098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>Zjawisko magnetyzmu i jego zastosowania, oddziaływanie magnetyczne na przewodnik z prądem elektrycznym.</w:t>
      </w:r>
    </w:p>
    <w:p w:rsidR="00EF249A" w:rsidRPr="00642098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 xml:space="preserve">Sprawność urządzeń mechanicznych i elektrycznych. </w:t>
      </w:r>
    </w:p>
    <w:p w:rsidR="00EF249A" w:rsidRPr="00642098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>Fale elektromagnetyczne i ich zastosowania.</w:t>
      </w:r>
    </w:p>
    <w:p w:rsidR="00EF249A" w:rsidRPr="00642098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>Rozchodzenie się, odbicie, rozproszenie i załamanie światła.</w:t>
      </w:r>
    </w:p>
    <w:p w:rsidR="00EF249A" w:rsidRPr="00642098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>Obrazy w soczewkach i zwierciadłach sferycznych. Zdolność skupiająca. Powiększenie.</w:t>
      </w:r>
    </w:p>
    <w:p w:rsidR="00EF249A" w:rsidRPr="00CB4F30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Rozszczepienie światła, barwy, pryzmat.</w:t>
      </w:r>
    </w:p>
    <w:p w:rsidR="00EF249A" w:rsidRPr="00CB4F30" w:rsidRDefault="00EF249A" w:rsidP="00EF249A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Astronomia i badania Układu Słonecznego. </w:t>
      </w:r>
    </w:p>
    <w:p w:rsidR="00EF249A" w:rsidRPr="00CB4F30" w:rsidRDefault="00EF249A" w:rsidP="00EF249A">
      <w:pPr>
        <w:pStyle w:val="Default"/>
        <w:numPr>
          <w:ilvl w:val="0"/>
          <w:numId w:val="6"/>
        </w:numPr>
        <w:spacing w:before="120" w:after="60"/>
        <w:ind w:left="425" w:hanging="357"/>
        <w:rPr>
          <w:b/>
          <w:bCs/>
          <w:color w:val="auto"/>
        </w:rPr>
      </w:pPr>
      <w:r w:rsidRPr="00CB4F30">
        <w:rPr>
          <w:b/>
          <w:bCs/>
          <w:color w:val="auto"/>
        </w:rPr>
        <w:t>Zakres umiejętności</w:t>
      </w:r>
    </w:p>
    <w:p w:rsidR="00EF249A" w:rsidRPr="00CB4F30" w:rsidRDefault="00EF249A" w:rsidP="00EF249A">
      <w:pPr>
        <w:pStyle w:val="Default"/>
        <w:spacing w:after="60"/>
        <w:rPr>
          <w:color w:val="auto"/>
        </w:rPr>
      </w:pPr>
      <w:r w:rsidRPr="00CB4F30">
        <w:rPr>
          <w:i/>
          <w:iCs/>
          <w:color w:val="auto"/>
        </w:rPr>
        <w:t>Wymagany jest zakres jak w etapie rejonowym a ponadto</w:t>
      </w:r>
      <w:r w:rsidRPr="00CB4F30">
        <w:rPr>
          <w:iCs/>
          <w:color w:val="auto"/>
        </w:rPr>
        <w:t>:</w:t>
      </w:r>
    </w:p>
    <w:p w:rsidR="00EF249A" w:rsidRPr="00642098" w:rsidRDefault="00EF249A" w:rsidP="00EF249A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 xml:space="preserve">umiejętność rysowania prostych wykresów zależności fizycznych, </w:t>
      </w:r>
    </w:p>
    <w:p w:rsidR="00EF249A" w:rsidRPr="00642098" w:rsidRDefault="00EF249A" w:rsidP="00EF249A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 xml:space="preserve">umiejętność projektowania doświadczeń, opisywania ich przebiegu i analizowania wyników, </w:t>
      </w:r>
    </w:p>
    <w:p w:rsidR="00EF249A" w:rsidRPr="00CB4F30" w:rsidRDefault="00EF249A" w:rsidP="00EF249A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odczytywania, analizowania i wykorzystywania tekstów popularnonaukowych, </w:t>
      </w:r>
    </w:p>
    <w:p w:rsidR="00EF249A" w:rsidRPr="00CB4F30" w:rsidRDefault="00EF249A" w:rsidP="00EF249A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wykorzystywania wiedzy i umiejętności fizycznych do rozwiązywania praktycznych problemów związanych z życiem codziennym, techniką i środowiskiem naturalnym, </w:t>
      </w:r>
    </w:p>
    <w:p w:rsidR="00EF249A" w:rsidRPr="00CB4F30" w:rsidRDefault="00EF249A" w:rsidP="00EF249A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rozpoznawania podstawowych cech, etapów i zasad badań naukowych. </w:t>
      </w:r>
    </w:p>
    <w:p w:rsidR="00EF249A" w:rsidRPr="00CB4F30" w:rsidRDefault="00EF249A" w:rsidP="00EF249A">
      <w:pPr>
        <w:pStyle w:val="Default"/>
        <w:spacing w:before="180" w:after="60"/>
        <w:rPr>
          <w:color w:val="auto"/>
        </w:rPr>
      </w:pPr>
      <w:r w:rsidRPr="00CB4F30">
        <w:rPr>
          <w:b/>
          <w:bCs/>
          <w:color w:val="auto"/>
        </w:rPr>
        <w:t xml:space="preserve">Uwagi! </w:t>
      </w:r>
    </w:p>
    <w:p w:rsidR="00EF249A" w:rsidRPr="00CB4F30" w:rsidRDefault="00EF249A" w:rsidP="00EF249A">
      <w:pPr>
        <w:pStyle w:val="Default"/>
        <w:numPr>
          <w:ilvl w:val="0"/>
          <w:numId w:val="8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Wymagania konkursowe</w:t>
      </w:r>
      <w:r>
        <w:rPr>
          <w:color w:val="auto"/>
        </w:rPr>
        <w:t>, na wszystkich etapach,</w:t>
      </w:r>
      <w:r w:rsidRPr="00CB4F30">
        <w:rPr>
          <w:color w:val="auto"/>
        </w:rPr>
        <w:t xml:space="preserve"> obejmują także treści oraz umiejętności o</w:t>
      </w:r>
      <w:r>
        <w:rPr>
          <w:color w:val="auto"/>
        </w:rPr>
        <w:t> </w:t>
      </w:r>
      <w:r w:rsidRPr="00CB4F30">
        <w:rPr>
          <w:color w:val="auto"/>
        </w:rPr>
        <w:t>charakterze fizycznym wymienione w podstawie programowej przedmiotu przyroda ze szkoły podstawowej.</w:t>
      </w:r>
    </w:p>
    <w:p w:rsidR="00EF249A" w:rsidRPr="00583590" w:rsidRDefault="00EF249A" w:rsidP="00EF249A">
      <w:pPr>
        <w:pStyle w:val="Default"/>
        <w:numPr>
          <w:ilvl w:val="0"/>
          <w:numId w:val="8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Autorzy zastrzegają sobie możliwość używania wzorów fizycznych wykraczających poza podstawę programową fizyki w </w:t>
      </w:r>
      <w:r>
        <w:rPr>
          <w:color w:val="auto"/>
        </w:rPr>
        <w:t>szkole podstawowej</w:t>
      </w:r>
      <w:r w:rsidRPr="00CB4F30">
        <w:rPr>
          <w:color w:val="auto"/>
        </w:rPr>
        <w:t>, pod warunkiem ich opisania w treści zadań</w:t>
      </w:r>
      <w:r>
        <w:rPr>
          <w:color w:val="auto"/>
        </w:rPr>
        <w:t xml:space="preserve"> </w:t>
      </w:r>
      <w:r w:rsidRPr="00CB4F30">
        <w:rPr>
          <w:color w:val="auto"/>
        </w:rPr>
        <w:t>i problemów fizycznych</w:t>
      </w:r>
      <w:r>
        <w:rPr>
          <w:color w:val="auto"/>
        </w:rPr>
        <w:t xml:space="preserve"> (dotyczy etapu rejonowego i wojewódzkiego)</w:t>
      </w:r>
      <w:r w:rsidRPr="00CB4F30">
        <w:rPr>
          <w:color w:val="auto"/>
        </w:rPr>
        <w:t xml:space="preserve">. </w:t>
      </w:r>
    </w:p>
    <w:p w:rsidR="00EF249A" w:rsidRPr="0087734E" w:rsidRDefault="00EF249A" w:rsidP="00EF249A">
      <w:pPr>
        <w:pStyle w:val="Default"/>
        <w:spacing w:before="180" w:after="60"/>
        <w:rPr>
          <w:b/>
          <w:bCs/>
          <w:color w:val="auto"/>
        </w:rPr>
      </w:pPr>
      <w:r w:rsidRPr="0087734E">
        <w:rPr>
          <w:b/>
          <w:bCs/>
          <w:color w:val="auto"/>
        </w:rPr>
        <w:t xml:space="preserve">Literatura podstawowa (dla wszystkich etapów) </w:t>
      </w:r>
    </w:p>
    <w:p w:rsidR="00EF249A" w:rsidRPr="00CB4F30" w:rsidRDefault="00EF249A" w:rsidP="00EF249A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CB4F30">
        <w:rPr>
          <w:color w:val="auto"/>
        </w:rPr>
        <w:t xml:space="preserve">Podstawa programowa przedmiotu fizyka dla </w:t>
      </w:r>
      <w:r>
        <w:rPr>
          <w:color w:val="auto"/>
        </w:rPr>
        <w:t xml:space="preserve">szkoły podstawowej. </w:t>
      </w:r>
    </w:p>
    <w:p w:rsidR="00EF249A" w:rsidRPr="0087734E" w:rsidRDefault="00EF249A" w:rsidP="00EF249A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87734E">
        <w:rPr>
          <w:color w:val="auto"/>
        </w:rPr>
        <w:t>Podręczniki szkolne, zeszyty ćwiczeń, zbiory zadań, multimedia oraz inne materiały pomocnicze dopuszczone do użytku szkolnego przez Ministerstwo Edukacji Narodowej dla fizyki w szkole podstawowej.</w:t>
      </w:r>
    </w:p>
    <w:p w:rsidR="00EF249A" w:rsidRPr="00642098" w:rsidRDefault="00EF249A" w:rsidP="00EF249A">
      <w:pPr>
        <w:pStyle w:val="Default"/>
        <w:spacing w:before="120" w:after="60"/>
        <w:rPr>
          <w:b/>
          <w:bCs/>
          <w:color w:val="auto"/>
        </w:rPr>
      </w:pPr>
      <w:r w:rsidRPr="00CB4F30">
        <w:rPr>
          <w:b/>
          <w:bCs/>
          <w:color w:val="auto"/>
        </w:rPr>
        <w:t>Literatura dodatkowa, zalecana</w:t>
      </w:r>
      <w:r>
        <w:rPr>
          <w:b/>
          <w:bCs/>
          <w:color w:val="auto"/>
        </w:rPr>
        <w:t xml:space="preserve"> </w:t>
      </w:r>
    </w:p>
    <w:p w:rsidR="00EF249A" w:rsidRPr="008D24DF" w:rsidRDefault="00EF249A" w:rsidP="00EF249A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i/>
          <w:color w:val="auto"/>
        </w:rPr>
        <w:t>Encyklopedia szkolna. Fizyka z astronomią</w:t>
      </w:r>
      <w:r w:rsidRPr="008D24DF">
        <w:rPr>
          <w:color w:val="auto"/>
        </w:rPr>
        <w:t xml:space="preserve">. Warszawa, WSiP 2002. </w:t>
      </w:r>
    </w:p>
    <w:p w:rsidR="00EF249A" w:rsidRPr="008D24DF" w:rsidRDefault="00EF249A" w:rsidP="00EF249A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8D24DF">
        <w:rPr>
          <w:color w:val="auto"/>
        </w:rPr>
        <w:t>Gębura</w:t>
      </w:r>
      <w:proofErr w:type="spellEnd"/>
      <w:r w:rsidRPr="008D24DF">
        <w:rPr>
          <w:color w:val="auto"/>
        </w:rPr>
        <w:t xml:space="preserve"> A., </w:t>
      </w:r>
      <w:proofErr w:type="spellStart"/>
      <w:r w:rsidRPr="008D24DF">
        <w:rPr>
          <w:color w:val="auto"/>
        </w:rPr>
        <w:t>Gębura</w:t>
      </w:r>
      <w:proofErr w:type="spellEnd"/>
      <w:r w:rsidRPr="008D24DF">
        <w:rPr>
          <w:color w:val="auto"/>
        </w:rPr>
        <w:t xml:space="preserve"> K.: </w:t>
      </w:r>
      <w:r w:rsidRPr="008D24DF">
        <w:rPr>
          <w:i/>
          <w:color w:val="auto"/>
        </w:rPr>
        <w:t>Tablice WSiP. Matematyka. Fizyka i astronomia</w:t>
      </w:r>
      <w:r w:rsidRPr="008D24DF">
        <w:rPr>
          <w:color w:val="auto"/>
        </w:rPr>
        <w:t xml:space="preserve">. Warszawa, WSiP 2004. </w:t>
      </w:r>
    </w:p>
    <w:p w:rsidR="00EF249A" w:rsidRPr="008D24DF" w:rsidRDefault="00EF249A" w:rsidP="00EF249A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color w:val="auto"/>
        </w:rPr>
        <w:t xml:space="preserve">Hewitt P. G.: </w:t>
      </w:r>
      <w:r w:rsidRPr="008D24DF">
        <w:rPr>
          <w:i/>
          <w:color w:val="auto"/>
        </w:rPr>
        <w:t>Fizyka wokół nas</w:t>
      </w:r>
      <w:r w:rsidRPr="008D24DF">
        <w:rPr>
          <w:color w:val="auto"/>
        </w:rPr>
        <w:t xml:space="preserve">. Warszawa, PWN 1998 i późniejsze wyd. </w:t>
      </w:r>
    </w:p>
    <w:p w:rsidR="00EF249A" w:rsidRPr="008D24DF" w:rsidRDefault="00EF249A" w:rsidP="00EF249A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8D24DF">
        <w:rPr>
          <w:color w:val="auto"/>
          <w:lang w:val="en-US"/>
        </w:rPr>
        <w:t>Pople</w:t>
      </w:r>
      <w:proofErr w:type="spellEnd"/>
      <w:r w:rsidRPr="008D24DF">
        <w:rPr>
          <w:color w:val="auto"/>
          <w:lang w:val="en-US"/>
        </w:rPr>
        <w:t xml:space="preserve"> S., Whitehead P.: </w:t>
      </w:r>
      <w:proofErr w:type="spellStart"/>
      <w:r w:rsidRPr="008D24DF">
        <w:rPr>
          <w:i/>
          <w:color w:val="auto"/>
          <w:lang w:val="en-US"/>
        </w:rPr>
        <w:t>Vademecum</w:t>
      </w:r>
      <w:proofErr w:type="spellEnd"/>
      <w:r w:rsidRPr="008D24DF">
        <w:rPr>
          <w:i/>
          <w:color w:val="auto"/>
          <w:lang w:val="en-US"/>
        </w:rPr>
        <w:t xml:space="preserve"> </w:t>
      </w:r>
      <w:proofErr w:type="spellStart"/>
      <w:r w:rsidRPr="008D24DF">
        <w:rPr>
          <w:i/>
          <w:color w:val="auto"/>
          <w:lang w:val="en-US"/>
        </w:rPr>
        <w:t>ucznia</w:t>
      </w:r>
      <w:proofErr w:type="spellEnd"/>
      <w:r w:rsidRPr="008D24DF">
        <w:rPr>
          <w:i/>
          <w:color w:val="auto"/>
          <w:lang w:val="en-US"/>
        </w:rPr>
        <w:t xml:space="preserve">. </w:t>
      </w:r>
      <w:r w:rsidRPr="008D24DF">
        <w:rPr>
          <w:i/>
          <w:color w:val="auto"/>
        </w:rPr>
        <w:t>Fizyka</w:t>
      </w:r>
      <w:r w:rsidRPr="008D24DF">
        <w:rPr>
          <w:color w:val="auto"/>
        </w:rPr>
        <w:t>. Warszawa, Delta W-Z 1998.</w:t>
      </w:r>
    </w:p>
    <w:p w:rsidR="00EF249A" w:rsidRPr="008D24DF" w:rsidRDefault="00EF249A" w:rsidP="00EF249A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color w:val="auto"/>
        </w:rPr>
        <w:t xml:space="preserve">Rafalski J.: </w:t>
      </w:r>
      <w:r w:rsidRPr="008D24DF">
        <w:rPr>
          <w:i/>
          <w:color w:val="auto"/>
        </w:rPr>
        <w:t xml:space="preserve">Jerzy Rafalski opowiada o planetach, </w:t>
      </w:r>
      <w:r w:rsidRPr="008D24DF">
        <w:rPr>
          <w:color w:val="auto"/>
        </w:rPr>
        <w:t>Warszawa, Multico 2016.</w:t>
      </w:r>
    </w:p>
    <w:p w:rsidR="00EF249A" w:rsidRPr="008D24DF" w:rsidRDefault="00EF249A" w:rsidP="00EF249A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color w:val="auto"/>
        </w:rPr>
        <w:lastRenderedPageBreak/>
        <w:t xml:space="preserve">Zbiory zadań i konkursów dla gimnazjalistów z przedłożonych powyżej zakresów treści </w:t>
      </w:r>
      <w:r>
        <w:rPr>
          <w:color w:val="auto"/>
        </w:rPr>
        <w:t xml:space="preserve">             </w:t>
      </w:r>
      <w:r w:rsidRPr="008D24DF">
        <w:rPr>
          <w:color w:val="auto"/>
        </w:rPr>
        <w:t xml:space="preserve">i umiejętności. </w:t>
      </w:r>
    </w:p>
    <w:p w:rsidR="00EF249A" w:rsidRPr="008D24DF" w:rsidRDefault="00EF249A" w:rsidP="00EF249A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t xml:space="preserve">Zadania z poprzednich konkursów </w:t>
      </w:r>
      <w:r>
        <w:t xml:space="preserve">gimnazjalnych z </w:t>
      </w:r>
      <w:r w:rsidRPr="008D24DF">
        <w:t xml:space="preserve">fizyki </w:t>
      </w:r>
      <w:r w:rsidRPr="008D24DF">
        <w:rPr>
          <w:color w:val="auto"/>
        </w:rPr>
        <w:t xml:space="preserve">z przedłożonych powyżej </w:t>
      </w:r>
      <w:r>
        <w:rPr>
          <w:color w:val="auto"/>
        </w:rPr>
        <w:t>zakresów treści i umiejętności – strony www:</w:t>
      </w:r>
    </w:p>
    <w:p w:rsidR="00EF249A" w:rsidRPr="00A82C34" w:rsidRDefault="00EF249A" w:rsidP="00EF249A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hyperlink r:id="rId7" w:history="1">
        <w:r>
          <w:rPr>
            <w:rStyle w:val="Hipercze"/>
          </w:rPr>
          <w:t>http://www.archiwum.kuratorium.szczecin.pl/index.php/konkursy-i-olimpiady/138-konkursy-przedmiotowe-i-interdyscyplinarne-archiwum</w:t>
        </w:r>
      </w:hyperlink>
    </w:p>
    <w:p w:rsidR="00EF249A" w:rsidRPr="0087734E" w:rsidRDefault="00EF249A" w:rsidP="00EF249A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hyperlink r:id="rId8" w:history="1">
        <w:r>
          <w:rPr>
            <w:rStyle w:val="Hipercze"/>
          </w:rPr>
          <w:t>http://www.kuratorium.szczecin.pl/pl/kuratorium/konkursy-zachodniopomorskiego-kuratora-oswiaty/konkursy-przedmiotowe-archiwum/</w:t>
        </w:r>
      </w:hyperlink>
      <w:r>
        <w:br/>
      </w:r>
    </w:p>
    <w:p w:rsidR="00F448AE" w:rsidRPr="00CB4F30" w:rsidRDefault="00F448AE" w:rsidP="009901DC">
      <w:pPr>
        <w:pStyle w:val="Default"/>
        <w:rPr>
          <w:b/>
          <w:bCs/>
          <w:color w:val="auto"/>
        </w:rPr>
      </w:pPr>
      <w:bookmarkStart w:id="0" w:name="_GoBack"/>
      <w:bookmarkEnd w:id="0"/>
    </w:p>
    <w:sectPr w:rsidR="00F448AE" w:rsidRPr="00CB4F30" w:rsidSect="00583590">
      <w:footerReference w:type="default" r:id="rId9"/>
      <w:pgSz w:w="11906" w:h="16838"/>
      <w:pgMar w:top="1134" w:right="1134" w:bottom="1134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81" w:rsidRDefault="00E71881" w:rsidP="007250A0">
      <w:pPr>
        <w:spacing w:after="0" w:line="240" w:lineRule="auto"/>
      </w:pPr>
      <w:r>
        <w:separator/>
      </w:r>
    </w:p>
  </w:endnote>
  <w:endnote w:type="continuationSeparator" w:id="0">
    <w:p w:rsidR="00E71881" w:rsidRDefault="00E71881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7A" w:rsidRPr="00723704" w:rsidRDefault="00C5317A" w:rsidP="00C5317A">
    <w:pPr>
      <w:pStyle w:val="Stopka"/>
      <w:pBdr>
        <w:bottom w:val="single" w:sz="6" w:space="1" w:color="auto"/>
      </w:pBdr>
      <w:rPr>
        <w:rStyle w:val="Numerstrony"/>
        <w:rFonts w:ascii="Times New Roman" w:hAnsi="Times New Roman" w:cs="Times New Roman"/>
        <w:sz w:val="12"/>
        <w:szCs w:val="12"/>
      </w:rPr>
    </w:pPr>
  </w:p>
  <w:p w:rsidR="00C5317A" w:rsidRPr="00C5317A" w:rsidRDefault="00C5317A" w:rsidP="00C5317A">
    <w:pPr>
      <w:pStyle w:val="Stopka"/>
      <w:tabs>
        <w:tab w:val="clear" w:pos="9072"/>
        <w:tab w:val="right" w:pos="9120"/>
      </w:tabs>
      <w:spacing w:before="60"/>
      <w:rPr>
        <w:rFonts w:ascii="Times New Roman" w:hAnsi="Times New Roman" w:cs="Times New Roman"/>
        <w:sz w:val="20"/>
      </w:rPr>
    </w:pPr>
    <w:r w:rsidRPr="00A365E2">
      <w:rPr>
        <w:rStyle w:val="Numerstrony"/>
        <w:rFonts w:ascii="Times New Roman" w:hAnsi="Times New Roman" w:cs="Times New Roman"/>
        <w:sz w:val="20"/>
      </w:rPr>
      <w:t>Konkurs fizyczny</w:t>
    </w:r>
    <w:r w:rsidR="00012330" w:rsidRPr="00A365E2">
      <w:rPr>
        <w:rStyle w:val="Numerstrony"/>
        <w:rFonts w:ascii="Times New Roman" w:hAnsi="Times New Roman" w:cs="Times New Roman"/>
        <w:sz w:val="20"/>
      </w:rPr>
      <w:t>.</w:t>
    </w:r>
    <w:r w:rsidRPr="00A365E2">
      <w:rPr>
        <w:rStyle w:val="Numerstrony"/>
        <w:rFonts w:ascii="Times New Roman" w:hAnsi="Times New Roman" w:cs="Times New Roman"/>
        <w:sz w:val="20"/>
      </w:rPr>
      <w:t xml:space="preserve"> Zakres </w:t>
    </w:r>
    <w:r w:rsidR="00012330" w:rsidRPr="00A365E2">
      <w:rPr>
        <w:rStyle w:val="Numerstrony"/>
        <w:rFonts w:ascii="Times New Roman" w:hAnsi="Times New Roman" w:cs="Times New Roman"/>
        <w:sz w:val="20"/>
      </w:rPr>
      <w:t>(</w:t>
    </w:r>
    <w:r w:rsidRPr="00A365E2">
      <w:rPr>
        <w:rStyle w:val="Numerstrony"/>
        <w:rFonts w:ascii="Times New Roman" w:hAnsi="Times New Roman" w:cs="Times New Roman"/>
        <w:sz w:val="20"/>
      </w:rPr>
      <w:t>…</w:t>
    </w:r>
    <w:r w:rsidR="00012330" w:rsidRPr="00A365E2">
      <w:rPr>
        <w:rStyle w:val="Numerstrony"/>
        <w:rFonts w:ascii="Times New Roman" w:hAnsi="Times New Roman" w:cs="Times New Roman"/>
        <w:sz w:val="20"/>
      </w:rPr>
      <w:t>)</w:t>
    </w:r>
    <w:r w:rsidRPr="00C5317A">
      <w:rPr>
        <w:rStyle w:val="Numerstrony"/>
        <w:rFonts w:ascii="Times New Roman" w:hAnsi="Times New Roman" w:cs="Times New Roman"/>
      </w:rPr>
      <w:tab/>
    </w:r>
    <w:r w:rsidRPr="00C5317A">
      <w:rPr>
        <w:rStyle w:val="Numerstrony"/>
        <w:rFonts w:ascii="Times New Roman" w:hAnsi="Times New Roman" w:cs="Times New Roman"/>
        <w:position w:val="-10"/>
      </w:rPr>
      <w:t xml:space="preserve">– 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PAGE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EF249A">
      <w:rPr>
        <w:rStyle w:val="Numerstrony"/>
        <w:rFonts w:ascii="Times New Roman" w:hAnsi="Times New Roman" w:cs="Times New Roman"/>
        <w:noProof/>
        <w:position w:val="-10"/>
      </w:rPr>
      <w:t>3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Georgia" w:hAnsi="Georgia" w:cs="Times New Roman"/>
        <w:position w:val="-10"/>
        <w:sz w:val="20"/>
      </w:rPr>
      <w:t>/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NUMPAGES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EF249A">
      <w:rPr>
        <w:rStyle w:val="Numerstrony"/>
        <w:rFonts w:ascii="Times New Roman" w:hAnsi="Times New Roman" w:cs="Times New Roman"/>
        <w:noProof/>
        <w:position w:val="-10"/>
      </w:rPr>
      <w:t>3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Times New Roman" w:hAnsi="Times New Roman" w:cs="Times New Roman"/>
        <w:position w:val="-10"/>
      </w:rPr>
      <w:t xml:space="preserve"> –</w:t>
    </w:r>
    <w:r w:rsidRPr="00C5317A">
      <w:rPr>
        <w:rStyle w:val="Numerstrony"/>
        <w:rFonts w:ascii="Times New Roman" w:hAnsi="Times New Roman" w:cs="Times New Roman"/>
      </w:rPr>
      <w:tab/>
    </w:r>
    <w:r>
      <w:rPr>
        <w:rStyle w:val="Numerstrony"/>
        <w:rFonts w:ascii="Times New Roman" w:hAnsi="Times New Roman" w:cs="Times New Roman"/>
        <w:sz w:val="20"/>
      </w:rPr>
      <w:t>Kuratorium Oświaty w Szczecinie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81" w:rsidRDefault="00E71881" w:rsidP="007250A0">
      <w:pPr>
        <w:spacing w:after="0" w:line="240" w:lineRule="auto"/>
      </w:pPr>
      <w:r>
        <w:separator/>
      </w:r>
    </w:p>
  </w:footnote>
  <w:footnote w:type="continuationSeparator" w:id="0">
    <w:p w:rsidR="00E71881" w:rsidRDefault="00E71881" w:rsidP="0072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AA"/>
    <w:multiLevelType w:val="hybridMultilevel"/>
    <w:tmpl w:val="A4467FC4"/>
    <w:lvl w:ilvl="0" w:tplc="DA02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B1"/>
    <w:multiLevelType w:val="hybridMultilevel"/>
    <w:tmpl w:val="6A4EC79C"/>
    <w:lvl w:ilvl="0" w:tplc="5BA6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483"/>
    <w:multiLevelType w:val="hybridMultilevel"/>
    <w:tmpl w:val="43A2F27C"/>
    <w:lvl w:ilvl="0" w:tplc="7F4E5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1E37"/>
    <w:multiLevelType w:val="multilevel"/>
    <w:tmpl w:val="9EBA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4ED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1045"/>
    <w:multiLevelType w:val="hybridMultilevel"/>
    <w:tmpl w:val="5A0E22B4"/>
    <w:lvl w:ilvl="0" w:tplc="8F2C38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2E607E"/>
    <w:multiLevelType w:val="hybridMultilevel"/>
    <w:tmpl w:val="0F6E3F9E"/>
    <w:lvl w:ilvl="0" w:tplc="3266D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26A"/>
    <w:multiLevelType w:val="hybridMultilevel"/>
    <w:tmpl w:val="611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6B88"/>
    <w:multiLevelType w:val="hybridMultilevel"/>
    <w:tmpl w:val="BEE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B3443"/>
    <w:multiLevelType w:val="hybridMultilevel"/>
    <w:tmpl w:val="FFD09754"/>
    <w:lvl w:ilvl="0" w:tplc="E15E9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21DC"/>
    <w:multiLevelType w:val="hybridMultilevel"/>
    <w:tmpl w:val="10D4D924"/>
    <w:lvl w:ilvl="0" w:tplc="CB66BB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376F"/>
    <w:multiLevelType w:val="hybridMultilevel"/>
    <w:tmpl w:val="C96E1A52"/>
    <w:lvl w:ilvl="0" w:tplc="A07E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42B7"/>
    <w:multiLevelType w:val="hybridMultilevel"/>
    <w:tmpl w:val="4886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1313E"/>
    <w:multiLevelType w:val="multilevel"/>
    <w:tmpl w:val="410E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C17"/>
    <w:multiLevelType w:val="hybridMultilevel"/>
    <w:tmpl w:val="F6EC6702"/>
    <w:lvl w:ilvl="0" w:tplc="63EC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C"/>
    <w:rsid w:val="00003AD1"/>
    <w:rsid w:val="00004131"/>
    <w:rsid w:val="00012330"/>
    <w:rsid w:val="00013EDD"/>
    <w:rsid w:val="00053497"/>
    <w:rsid w:val="00076976"/>
    <w:rsid w:val="000802C3"/>
    <w:rsid w:val="0009613A"/>
    <w:rsid w:val="000A78E7"/>
    <w:rsid w:val="000C6969"/>
    <w:rsid w:val="00154724"/>
    <w:rsid w:val="00173232"/>
    <w:rsid w:val="0019109D"/>
    <w:rsid w:val="001A6E00"/>
    <w:rsid w:val="001C4A2B"/>
    <w:rsid w:val="00212E62"/>
    <w:rsid w:val="002420A3"/>
    <w:rsid w:val="00262B58"/>
    <w:rsid w:val="002A7D9C"/>
    <w:rsid w:val="002B6B7F"/>
    <w:rsid w:val="002C1588"/>
    <w:rsid w:val="002F7729"/>
    <w:rsid w:val="00370500"/>
    <w:rsid w:val="003B3CEC"/>
    <w:rsid w:val="003C3A07"/>
    <w:rsid w:val="004050BE"/>
    <w:rsid w:val="00425E2F"/>
    <w:rsid w:val="00463F72"/>
    <w:rsid w:val="004A3B84"/>
    <w:rsid w:val="004C67D6"/>
    <w:rsid w:val="004F59B5"/>
    <w:rsid w:val="00557323"/>
    <w:rsid w:val="00583590"/>
    <w:rsid w:val="005868DF"/>
    <w:rsid w:val="00593280"/>
    <w:rsid w:val="005A0555"/>
    <w:rsid w:val="0060171C"/>
    <w:rsid w:val="00615503"/>
    <w:rsid w:val="00623E43"/>
    <w:rsid w:val="006265E2"/>
    <w:rsid w:val="00627251"/>
    <w:rsid w:val="006318D0"/>
    <w:rsid w:val="00642098"/>
    <w:rsid w:val="00690502"/>
    <w:rsid w:val="006A338F"/>
    <w:rsid w:val="006B35EF"/>
    <w:rsid w:val="006D6C0D"/>
    <w:rsid w:val="007118A8"/>
    <w:rsid w:val="00714EBF"/>
    <w:rsid w:val="00723704"/>
    <w:rsid w:val="007250A0"/>
    <w:rsid w:val="007359B9"/>
    <w:rsid w:val="00756566"/>
    <w:rsid w:val="0076389E"/>
    <w:rsid w:val="007740B0"/>
    <w:rsid w:val="00795F17"/>
    <w:rsid w:val="007B14E9"/>
    <w:rsid w:val="007C56B7"/>
    <w:rsid w:val="007D3311"/>
    <w:rsid w:val="007D53D6"/>
    <w:rsid w:val="00800A6B"/>
    <w:rsid w:val="00811C3A"/>
    <w:rsid w:val="008437CA"/>
    <w:rsid w:val="00856375"/>
    <w:rsid w:val="008725A9"/>
    <w:rsid w:val="008747C9"/>
    <w:rsid w:val="0087734E"/>
    <w:rsid w:val="009109A6"/>
    <w:rsid w:val="009202D5"/>
    <w:rsid w:val="0093020F"/>
    <w:rsid w:val="009343C9"/>
    <w:rsid w:val="009901DC"/>
    <w:rsid w:val="00997390"/>
    <w:rsid w:val="009E02ED"/>
    <w:rsid w:val="00A01252"/>
    <w:rsid w:val="00A365E2"/>
    <w:rsid w:val="00A61416"/>
    <w:rsid w:val="00A6205C"/>
    <w:rsid w:val="00A700C3"/>
    <w:rsid w:val="00AB7538"/>
    <w:rsid w:val="00AD2955"/>
    <w:rsid w:val="00AE307D"/>
    <w:rsid w:val="00AF0E7A"/>
    <w:rsid w:val="00AF16A1"/>
    <w:rsid w:val="00B269F5"/>
    <w:rsid w:val="00B723C0"/>
    <w:rsid w:val="00B773A6"/>
    <w:rsid w:val="00C52C3C"/>
    <w:rsid w:val="00C5317A"/>
    <w:rsid w:val="00C621CC"/>
    <w:rsid w:val="00C66449"/>
    <w:rsid w:val="00C71920"/>
    <w:rsid w:val="00C728E0"/>
    <w:rsid w:val="00C80872"/>
    <w:rsid w:val="00CB4F30"/>
    <w:rsid w:val="00CC67DB"/>
    <w:rsid w:val="00CC7DE8"/>
    <w:rsid w:val="00CD704C"/>
    <w:rsid w:val="00D14A25"/>
    <w:rsid w:val="00D50D09"/>
    <w:rsid w:val="00D73F05"/>
    <w:rsid w:val="00DB67DC"/>
    <w:rsid w:val="00DC03FA"/>
    <w:rsid w:val="00DC4212"/>
    <w:rsid w:val="00E51FDE"/>
    <w:rsid w:val="00E62212"/>
    <w:rsid w:val="00E71881"/>
    <w:rsid w:val="00EB0EAE"/>
    <w:rsid w:val="00EB6008"/>
    <w:rsid w:val="00EF249A"/>
    <w:rsid w:val="00F35A06"/>
    <w:rsid w:val="00F448AE"/>
    <w:rsid w:val="00F55FE0"/>
    <w:rsid w:val="00F81930"/>
    <w:rsid w:val="00F944E8"/>
    <w:rsid w:val="00F96D57"/>
    <w:rsid w:val="00FD09CE"/>
    <w:rsid w:val="00FE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AC1D77-BAD6-4A94-BD59-17C9C48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A0"/>
  </w:style>
  <w:style w:type="paragraph" w:styleId="Stopka">
    <w:name w:val="footer"/>
    <w:basedOn w:val="Normalny"/>
    <w:link w:val="StopkaZnak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50A0"/>
  </w:style>
  <w:style w:type="character" w:styleId="Numerstrony">
    <w:name w:val="page number"/>
    <w:basedOn w:val="Domylnaczcionkaakapitu"/>
    <w:rsid w:val="00C5317A"/>
  </w:style>
  <w:style w:type="paragraph" w:styleId="Akapitzlist">
    <w:name w:val="List Paragraph"/>
    <w:basedOn w:val="Normalny"/>
    <w:uiPriority w:val="34"/>
    <w:qFormat/>
    <w:rsid w:val="00593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/pl/kuratorium/konkursy-zachodniopomorskiego-kuratora-oswiaty/konkursy-przedmiotowe-archiw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wum.kuratorium.szczecin.pl/index.php/konkursy-i-olimpiady/138-konkursy-przedmiotowe-i-interdyscyplinarne-archiw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Zdzisio</dc:creator>
  <cp:lastModifiedBy>Bartosz Mysłowski</cp:lastModifiedBy>
  <cp:revision>3</cp:revision>
  <cp:lastPrinted>2018-09-18T22:11:00Z</cp:lastPrinted>
  <dcterms:created xsi:type="dcterms:W3CDTF">2018-09-20T10:57:00Z</dcterms:created>
  <dcterms:modified xsi:type="dcterms:W3CDTF">2018-09-25T06:41:00Z</dcterms:modified>
</cp:coreProperties>
</file>