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F5" w:rsidRPr="005E0EFD" w:rsidRDefault="005E0EFD" w:rsidP="005E0EFD">
      <w:pPr>
        <w:pStyle w:val="Tytu"/>
        <w:rPr>
          <w:rFonts w:ascii="Arial" w:hAnsi="Arial" w:cs="Arial"/>
          <w:sz w:val="44"/>
        </w:rPr>
      </w:pPr>
      <w:r w:rsidRPr="005E0EFD">
        <w:rPr>
          <w:rFonts w:ascii="Arial" w:hAnsi="Arial" w:cs="Arial"/>
          <w:sz w:val="44"/>
        </w:rPr>
        <w:t>Programy i inicjatywy:</w:t>
      </w:r>
    </w:p>
    <w:tbl>
      <w:tblPr>
        <w:tblStyle w:val="Tabela-Siatka"/>
        <w:tblW w:w="1124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6"/>
        <w:gridCol w:w="5552"/>
        <w:gridCol w:w="2988"/>
      </w:tblGrid>
      <w:tr w:rsidR="00487BB6" w:rsidRPr="00A01BDC" w:rsidTr="00487BB6">
        <w:trPr>
          <w:trHeight w:val="379"/>
        </w:trPr>
        <w:tc>
          <w:tcPr>
            <w:tcW w:w="2706" w:type="dxa"/>
            <w:tcBorders>
              <w:bottom w:val="single" w:sz="4" w:space="0" w:color="auto"/>
            </w:tcBorders>
          </w:tcPr>
          <w:p w:rsidR="005E0EFD" w:rsidRPr="00A01BDC" w:rsidRDefault="005E0EFD" w:rsidP="00AE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BDC">
              <w:rPr>
                <w:rFonts w:ascii="Arial" w:hAnsi="Arial" w:cs="Arial"/>
                <w:sz w:val="18"/>
                <w:szCs w:val="18"/>
              </w:rPr>
              <w:t>Dla kogo:</w:t>
            </w:r>
          </w:p>
        </w:tc>
        <w:tc>
          <w:tcPr>
            <w:tcW w:w="5552" w:type="dxa"/>
            <w:tcBorders>
              <w:bottom w:val="single" w:sz="4" w:space="0" w:color="auto"/>
            </w:tcBorders>
          </w:tcPr>
          <w:p w:rsidR="005E0EFD" w:rsidRPr="00A01BDC" w:rsidRDefault="005E0EFD" w:rsidP="00AE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BDC">
              <w:rPr>
                <w:rFonts w:ascii="Arial" w:hAnsi="Arial" w:cs="Arial"/>
                <w:sz w:val="18"/>
                <w:szCs w:val="18"/>
              </w:rPr>
              <w:t>Nazwa programu/inicjatywy: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5E0EFD" w:rsidRPr="00A01BDC" w:rsidRDefault="005E0EFD" w:rsidP="00AE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BB6" w:rsidRPr="00A01BDC" w:rsidTr="00487BB6">
        <w:trPr>
          <w:trHeight w:val="396"/>
        </w:trPr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EFD" w:rsidRPr="00A01BDC" w:rsidRDefault="005E0EFD" w:rsidP="00AE3783">
            <w:pPr>
              <w:jc w:val="center"/>
              <w:rPr>
                <w:rFonts w:ascii="Arial" w:hAnsi="Arial" w:cs="Arial"/>
                <w:color w:val="B2A1C7" w:themeColor="accent4" w:themeTint="99"/>
                <w:sz w:val="18"/>
                <w:szCs w:val="18"/>
              </w:rPr>
            </w:pPr>
            <w:r w:rsidRPr="00A01BDC">
              <w:rPr>
                <w:rFonts w:ascii="Arial" w:hAnsi="Arial" w:cs="Arial"/>
                <w:sz w:val="18"/>
                <w:szCs w:val="18"/>
              </w:rPr>
              <w:t>Instytucje, organizacje</w:t>
            </w:r>
            <w:r w:rsidR="00092630" w:rsidRPr="00A01BDC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092630" w:rsidRPr="00A01BDC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 xml:space="preserve">Nauczyciele akademiccy, pracownicy uczelni; </w:t>
            </w:r>
            <w:r w:rsidR="00092630" w:rsidRPr="00A01BDC">
              <w:rPr>
                <w:rFonts w:ascii="Arial" w:hAnsi="Arial" w:cs="Arial"/>
                <w:color w:val="76923C" w:themeColor="accent3" w:themeShade="BF"/>
                <w:sz w:val="18"/>
                <w:szCs w:val="18"/>
              </w:rPr>
              <w:t xml:space="preserve">Nauczyciele, trenerzy; </w:t>
            </w:r>
            <w:r w:rsidR="00092630" w:rsidRPr="00A01BDC"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  <w:t xml:space="preserve">Osoby dorosłe; </w:t>
            </w:r>
            <w:r w:rsidR="00092630" w:rsidRPr="00A01BDC"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  <w:t xml:space="preserve">Przedsiębiorcy; </w:t>
            </w:r>
            <w:r w:rsidR="00092630" w:rsidRPr="00A01BDC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 xml:space="preserve">Studenci; </w:t>
            </w:r>
            <w:r w:rsidR="00092630" w:rsidRPr="00A01BDC">
              <w:rPr>
                <w:rFonts w:ascii="Arial" w:hAnsi="Arial" w:cs="Arial"/>
                <w:color w:val="5F497A" w:themeColor="accent4" w:themeShade="BF"/>
                <w:sz w:val="18"/>
                <w:szCs w:val="18"/>
              </w:rPr>
              <w:t>Uczniowie;</w:t>
            </w:r>
          </w:p>
          <w:p w:rsidR="00092630" w:rsidRPr="00A01BDC" w:rsidRDefault="00092630" w:rsidP="00AE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EFD" w:rsidRPr="00A01BDC" w:rsidRDefault="00AE3783" w:rsidP="00AE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BDC">
              <w:rPr>
                <w:rFonts w:ascii="Arial" w:hAnsi="Arial" w:cs="Arial"/>
                <w:sz w:val="18"/>
                <w:szCs w:val="18"/>
              </w:rPr>
              <w:object w:dxaOrig="4320" w:dyaOrig="1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29.6pt;height:48.95pt" o:ole="">
                  <v:imagedata r:id="rId6" o:title=""/>
                </v:shape>
                <o:OLEObject Type="Embed" ProgID="PBrush" ShapeID="_x0000_i1026" DrawAspect="Content" ObjectID="_1588416014" r:id="rId7"/>
              </w:objec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5E0EFD" w:rsidRPr="00A01BDC" w:rsidRDefault="00F216FD" w:rsidP="00AE3783">
            <w:pPr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A01BDC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Era</w:t>
            </w:r>
            <w:r w:rsidRPr="00A01BDC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softHyphen/>
              <w:t>smus+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to pro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  <w:t>gram Unii Euro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  <w:t>pej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  <w:t>skiej w dzie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  <w:t>dzi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  <w:t>nie edu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  <w:t>ka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  <w:t>cji, szko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  <w:t>leń, mło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  <w:t>dzieży i sportu na lata 2014-2020. Jego cał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  <w:t>ko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  <w:t>wity budżet wynosi 14,7 mld euro. Era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  <w:t>smus+ opiera się na osią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  <w:t>gnię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  <w:t>ciach euro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  <w:t>pej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  <w:t>skich pro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  <w:t>gra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  <w:t>mów edu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  <w:t>ka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  <w:t>cyj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  <w:t>nych, które funk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  <w:t>cjo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  <w:t>no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  <w:t>wały przez 25 lat, i jest wyni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  <w:t>kiem połą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  <w:t>cze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  <w:t>nia  euro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  <w:t>pej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  <w:t>skich ini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  <w:t>cja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  <w:t>tyw reali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  <w:t>zo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  <w:t>wa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  <w:t>nych przez Komi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  <w:t>sję Euro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  <w:t>pej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  <w:t>ską w latach 2007-2013.</w:t>
            </w:r>
          </w:p>
        </w:tc>
      </w:tr>
      <w:tr w:rsidR="00487BB6" w:rsidRPr="00A01BDC" w:rsidTr="00487BB6">
        <w:trPr>
          <w:trHeight w:val="379"/>
        </w:trPr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630" w:rsidRPr="00A01BDC" w:rsidRDefault="00092630" w:rsidP="00AE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BDC">
              <w:rPr>
                <w:rFonts w:ascii="Arial" w:hAnsi="Arial" w:cs="Arial"/>
                <w:sz w:val="18"/>
                <w:szCs w:val="18"/>
              </w:rPr>
              <w:t xml:space="preserve">Instytucje, organizacje; </w:t>
            </w:r>
            <w:r w:rsidRPr="00A01BDC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>Studenci;</w:t>
            </w:r>
          </w:p>
          <w:p w:rsidR="005E0EFD" w:rsidRPr="00A01BDC" w:rsidRDefault="005E0EFD" w:rsidP="00AE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EFD" w:rsidRPr="00A01BDC" w:rsidRDefault="00AE3783" w:rsidP="00AE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BDC">
              <w:rPr>
                <w:rFonts w:ascii="Arial" w:hAnsi="Arial" w:cs="Arial"/>
                <w:sz w:val="18"/>
                <w:szCs w:val="18"/>
              </w:rPr>
              <w:object w:dxaOrig="4920" w:dyaOrig="1515">
                <v:shape id="_x0000_i1025" type="#_x0000_t75" style="width:169.9pt;height:52.4pt" o:ole="">
                  <v:imagedata r:id="rId8" o:title=""/>
                </v:shape>
                <o:OLEObject Type="Embed" ProgID="PBrush" ShapeID="_x0000_i1025" DrawAspect="Content" ObjectID="_1588416015" r:id="rId9"/>
              </w:objec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5E0EFD" w:rsidRPr="00A01BDC" w:rsidRDefault="00F216FD" w:rsidP="00AE3783">
            <w:pPr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A01BDC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Europejski Korpus Solidarności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to nowa inicjatywa Komisji Europejskiej umożliwiająca młodzieży zdobycie cennego doświadczenia, rozwój umiejętności i wniesienie wkładu na rzecz społeczeństwa.</w:t>
            </w:r>
          </w:p>
        </w:tc>
      </w:tr>
      <w:tr w:rsidR="005E0EFD" w:rsidRPr="00A01BDC" w:rsidTr="00487BB6">
        <w:trPr>
          <w:trHeight w:val="379"/>
        </w:trPr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630" w:rsidRPr="00A01BDC" w:rsidRDefault="00092630" w:rsidP="00AE3783">
            <w:pPr>
              <w:jc w:val="center"/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</w:pPr>
            <w:r w:rsidRPr="00A01BDC">
              <w:rPr>
                <w:rFonts w:ascii="Arial" w:hAnsi="Arial" w:cs="Arial"/>
                <w:sz w:val="18"/>
                <w:szCs w:val="18"/>
              </w:rPr>
              <w:t xml:space="preserve">Instytucje, organizacje; </w:t>
            </w:r>
            <w:r w:rsidRPr="00A01BDC"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  <w:t xml:space="preserve">Przedsiębiorcy; </w:t>
            </w:r>
            <w:r w:rsidRPr="00A01BDC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>Studenci;</w:t>
            </w:r>
          </w:p>
          <w:p w:rsidR="00092630" w:rsidRPr="00A01BDC" w:rsidRDefault="00092630" w:rsidP="00AE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E0EFD" w:rsidRPr="00A01BDC" w:rsidRDefault="005E0EFD" w:rsidP="00AE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EFD" w:rsidRPr="00A01BDC" w:rsidRDefault="00AE3783" w:rsidP="00AE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BDC">
              <w:rPr>
                <w:rFonts w:ascii="Arial" w:hAnsi="Arial" w:cs="Arial"/>
                <w:sz w:val="18"/>
                <w:szCs w:val="18"/>
              </w:rPr>
              <w:object w:dxaOrig="3375" w:dyaOrig="2205">
                <v:shape id="_x0000_i1027" type="#_x0000_t75" style="width:141.1pt;height:92.15pt" o:ole="">
                  <v:imagedata r:id="rId10" o:title=""/>
                </v:shape>
                <o:OLEObject Type="Embed" ProgID="PBrush" ShapeID="_x0000_i1027" DrawAspect="Content" ObjectID="_1588416017" r:id="rId11"/>
              </w:objec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5E0EFD" w:rsidRPr="00A01BDC" w:rsidRDefault="00F216FD" w:rsidP="00AE3783">
            <w:pPr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 WER, na realizację którego przeznaczono blisko 5 mld euro, czyli 32 procent wszystkich środków Europejskiego Funduszu Społecznego, obejmuje 5 osi priorytetowych: osoby młode na rynku pracy (oś I); efektywne polityki publiczne dla rynku pracy, gospodarki i edukacji (oś II); szkolnictwo wyższe dla gospodarki i rozwoju (oś III); innowacje społeczne i współpraca ponadnarodowa (oś IV); pomoc techniczna (oś V).</w:t>
            </w:r>
          </w:p>
          <w:p w:rsidR="00AE3783" w:rsidRPr="00A01BDC" w:rsidRDefault="00AE3783" w:rsidP="00AE3783">
            <w:pPr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</w:tr>
      <w:tr w:rsidR="005E0EFD" w:rsidRPr="00A01BDC" w:rsidTr="00487BB6">
        <w:trPr>
          <w:trHeight w:val="396"/>
        </w:trPr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EFD" w:rsidRPr="00A01BDC" w:rsidRDefault="00092630" w:rsidP="00AE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BDC">
              <w:rPr>
                <w:rFonts w:ascii="Arial" w:hAnsi="Arial" w:cs="Arial"/>
                <w:color w:val="76923C" w:themeColor="accent3" w:themeShade="BF"/>
                <w:sz w:val="18"/>
                <w:szCs w:val="18"/>
              </w:rPr>
              <w:t>Nauczyciele, trenerzy;</w:t>
            </w:r>
            <w:r w:rsidRPr="00A01BDC">
              <w:rPr>
                <w:rFonts w:ascii="Arial" w:hAnsi="Arial" w:cs="Arial"/>
                <w:color w:val="76923C" w:themeColor="accent3" w:themeShade="BF"/>
                <w:sz w:val="18"/>
                <w:szCs w:val="18"/>
              </w:rPr>
              <w:t xml:space="preserve"> </w:t>
            </w:r>
            <w:r w:rsidRPr="00A01BDC">
              <w:rPr>
                <w:rFonts w:ascii="Arial" w:hAnsi="Arial" w:cs="Arial"/>
                <w:color w:val="5F497A" w:themeColor="accent4" w:themeShade="BF"/>
                <w:sz w:val="18"/>
                <w:szCs w:val="18"/>
              </w:rPr>
              <w:t>Uczniowie;</w:t>
            </w:r>
          </w:p>
        </w:tc>
        <w:tc>
          <w:tcPr>
            <w:tcW w:w="5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EFD" w:rsidRPr="00A01BDC" w:rsidRDefault="00AE3783" w:rsidP="00AE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BDC">
              <w:rPr>
                <w:rFonts w:ascii="Arial" w:hAnsi="Arial" w:cs="Arial"/>
                <w:sz w:val="18"/>
                <w:szCs w:val="18"/>
              </w:rPr>
              <w:object w:dxaOrig="3690" w:dyaOrig="2475">
                <v:shape id="_x0000_i1028" type="#_x0000_t75" style="width:142.25pt;height:95.6pt" o:ole="">
                  <v:imagedata r:id="rId12" o:title=""/>
                </v:shape>
                <o:OLEObject Type="Embed" ProgID="PBrush" ShapeID="_x0000_i1028" DrawAspect="Content" ObjectID="_1588416018" r:id="rId13"/>
              </w:objec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5E0EFD" w:rsidRPr="00A01BDC" w:rsidRDefault="00F216FD" w:rsidP="00AE3783">
            <w:pPr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proofErr w:type="spellStart"/>
            <w:r w:rsidRPr="00A01BDC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eTwinning</w:t>
            </w:r>
            <w:proofErr w:type="spellEnd"/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to program Unii Europejskiej umożliwiający placówkom w całej Europie nawiązanie współpracy dzięki wykorzystaniu mediów elektronicznych – głównie </w:t>
            </w:r>
            <w:proofErr w:type="spellStart"/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internetu</w:t>
            </w:r>
            <w:proofErr w:type="spellEnd"/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. We współpracy z rówieśnikami ze szkół partnerskich uczniowie nawzajem się poznają, wspólnie uczą i razem cieszą z efektów pracy.</w:t>
            </w:r>
          </w:p>
        </w:tc>
      </w:tr>
      <w:tr w:rsidR="005E0EFD" w:rsidRPr="00A01BDC" w:rsidTr="00487BB6">
        <w:trPr>
          <w:trHeight w:val="379"/>
        </w:trPr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630" w:rsidRPr="00A01BDC" w:rsidRDefault="00092630" w:rsidP="00AE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BDC">
              <w:rPr>
                <w:rFonts w:ascii="Arial" w:hAnsi="Arial" w:cs="Arial"/>
                <w:sz w:val="18"/>
                <w:szCs w:val="18"/>
              </w:rPr>
              <w:t xml:space="preserve">Instytucje, organizacje; </w:t>
            </w:r>
            <w:r w:rsidRPr="00A01BDC">
              <w:rPr>
                <w:rFonts w:ascii="Arial" w:hAnsi="Arial" w:cs="Arial"/>
                <w:color w:val="76923C" w:themeColor="accent3" w:themeShade="BF"/>
                <w:sz w:val="18"/>
                <w:szCs w:val="18"/>
              </w:rPr>
              <w:t>Nauczyciele, trenerzy;</w:t>
            </w:r>
            <w:r w:rsidRPr="00A01BDC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 xml:space="preserve"> </w:t>
            </w:r>
            <w:r w:rsidRPr="00A01BDC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>Studenci;</w:t>
            </w:r>
          </w:p>
          <w:p w:rsidR="005E0EFD" w:rsidRPr="00A01BDC" w:rsidRDefault="005E0EFD" w:rsidP="00AE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EFD" w:rsidRPr="00A01BDC" w:rsidRDefault="00AE3783" w:rsidP="00AE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BDC">
              <w:rPr>
                <w:rFonts w:ascii="Arial" w:hAnsi="Arial" w:cs="Arial"/>
                <w:sz w:val="18"/>
                <w:szCs w:val="18"/>
              </w:rPr>
              <w:object w:dxaOrig="4665" w:dyaOrig="1980">
                <v:shape id="_x0000_i1029" type="#_x0000_t75" style="width:201.6pt;height:85.8pt" o:ole="">
                  <v:imagedata r:id="rId14" o:title=""/>
                </v:shape>
                <o:OLEObject Type="Embed" ProgID="PBrush" ShapeID="_x0000_i1029" DrawAspect="Content" ObjectID="_1588416019" r:id="rId15"/>
              </w:objec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5E0EFD" w:rsidRPr="00A01BDC" w:rsidRDefault="00F216FD" w:rsidP="00AE3783">
            <w:pPr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proofErr w:type="spellStart"/>
            <w:r w:rsidRPr="00A01BDC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Eurodesk</w:t>
            </w:r>
            <w:proofErr w:type="spellEnd"/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to sieć informacyjna dla młodzieży i osób pracujących z młodzieżą działająca w 33 krajach Europy. W jej skład wchodzi ponad 1000 organizacji, w tym blisko 100 z Polski. Ich działalność związaną z informacją europejską koordynują krajowe biura </w:t>
            </w:r>
            <w:proofErr w:type="spellStart"/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Eurodesku</w:t>
            </w:r>
            <w:proofErr w:type="spellEnd"/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.</w:t>
            </w:r>
          </w:p>
        </w:tc>
      </w:tr>
      <w:tr w:rsidR="005E0EFD" w:rsidRPr="00A01BDC" w:rsidTr="00487BB6">
        <w:trPr>
          <w:trHeight w:val="379"/>
        </w:trPr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630" w:rsidRPr="00A01BDC" w:rsidRDefault="00092630" w:rsidP="00AE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BDC">
              <w:rPr>
                <w:rFonts w:ascii="Arial" w:hAnsi="Arial" w:cs="Arial"/>
                <w:sz w:val="18"/>
                <w:szCs w:val="18"/>
              </w:rPr>
              <w:t xml:space="preserve">Instytucje, organizacje; </w:t>
            </w:r>
            <w:r w:rsidRPr="00A01BDC">
              <w:rPr>
                <w:rFonts w:ascii="Arial" w:hAnsi="Arial" w:cs="Arial"/>
                <w:color w:val="76923C" w:themeColor="accent3" w:themeShade="BF"/>
                <w:sz w:val="18"/>
                <w:szCs w:val="18"/>
              </w:rPr>
              <w:t>Nauczyciele, trenerzy;</w:t>
            </w:r>
          </w:p>
          <w:p w:rsidR="005E0EFD" w:rsidRPr="00A01BDC" w:rsidRDefault="005E0EFD" w:rsidP="00AE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EFD" w:rsidRPr="00A01BDC" w:rsidRDefault="00AE3783" w:rsidP="00AE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BDC">
              <w:rPr>
                <w:rFonts w:ascii="Arial" w:hAnsi="Arial" w:cs="Arial"/>
                <w:sz w:val="18"/>
                <w:szCs w:val="18"/>
              </w:rPr>
              <w:object w:dxaOrig="3765" w:dyaOrig="2385">
                <v:shape id="_x0000_i1030" type="#_x0000_t75" style="width:168.2pt;height:106.55pt" o:ole="">
                  <v:imagedata r:id="rId16" o:title=""/>
                </v:shape>
                <o:OLEObject Type="Embed" ProgID="PBrush" ShapeID="_x0000_i1030" DrawAspect="Content" ObjectID="_1588416020" r:id="rId17"/>
              </w:objec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5E0EFD" w:rsidRPr="00A01BDC" w:rsidRDefault="00F216FD" w:rsidP="00AE3783">
            <w:pPr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A01BDC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Centrum Współpracy z Krajami Europy Wschodniej i Kaukazu SALTO EECA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wraz z Krajami Europy Wschodniej i Kaukazu zajmuje się promocją edukacji </w:t>
            </w:r>
            <w:proofErr w:type="spellStart"/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pozaformalnej</w:t>
            </w:r>
            <w:proofErr w:type="spellEnd"/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i programu Erasmus+ Młodzież w krajach Partnerstwa Wschodniego (Armenia, Azerbejdżan, Białoruś, Gruzja, Mołdawia i Ukraina) i w Rosji.</w:t>
            </w:r>
          </w:p>
        </w:tc>
      </w:tr>
      <w:tr w:rsidR="00487BB6" w:rsidRPr="00A01BDC" w:rsidTr="00487BB6">
        <w:trPr>
          <w:trHeight w:val="396"/>
        </w:trPr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630" w:rsidRPr="00A01BDC" w:rsidRDefault="00092630" w:rsidP="00AE3783">
            <w:pPr>
              <w:jc w:val="center"/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</w:pPr>
            <w:r w:rsidRPr="00A01BDC"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  <w:lastRenderedPageBreak/>
              <w:t xml:space="preserve">Osoby dorosłe; </w:t>
            </w:r>
            <w:r w:rsidRPr="00A01BDC"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  <w:t xml:space="preserve">Przedsiębiorcy; </w:t>
            </w:r>
            <w:r w:rsidRPr="00A01BDC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 xml:space="preserve">Studenci; </w:t>
            </w:r>
            <w:r w:rsidRPr="00A01BDC">
              <w:rPr>
                <w:rFonts w:ascii="Arial" w:hAnsi="Arial" w:cs="Arial"/>
                <w:color w:val="5F497A" w:themeColor="accent4" w:themeShade="BF"/>
                <w:sz w:val="18"/>
                <w:szCs w:val="18"/>
              </w:rPr>
              <w:t>Uczniowie;</w:t>
            </w:r>
          </w:p>
          <w:p w:rsidR="005E0EFD" w:rsidRPr="00A01BDC" w:rsidRDefault="005E0EFD" w:rsidP="00AE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EFD" w:rsidRPr="00A01BDC" w:rsidRDefault="00AE3783" w:rsidP="00AE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BDC">
              <w:rPr>
                <w:rFonts w:ascii="Arial" w:hAnsi="Arial" w:cs="Arial"/>
                <w:sz w:val="18"/>
                <w:szCs w:val="18"/>
              </w:rPr>
              <w:object w:dxaOrig="4575" w:dyaOrig="2070">
                <v:shape id="_x0000_i1031" type="#_x0000_t75" style="width:154.35pt;height:70.25pt" o:ole="">
                  <v:imagedata r:id="rId18" o:title=""/>
                </v:shape>
                <o:OLEObject Type="Embed" ProgID="PBrush" ShapeID="_x0000_i1031" DrawAspect="Content" ObjectID="_1588416021" r:id="rId19"/>
              </w:objec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5E0EFD" w:rsidRPr="00A01BDC" w:rsidRDefault="00F216FD" w:rsidP="00AE3783">
            <w:pPr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proofErr w:type="spellStart"/>
            <w:r w:rsidRPr="00A01BDC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Europass</w:t>
            </w:r>
            <w:proofErr w:type="spellEnd"/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to inicjatywa Komisji Europejskiej, która umożliwia obywatelom UE prezentację swoich kwalifikacji i umiejętności zawodowych w sposób jasny i zrozumiały. Zwiększa to szanse Europejczyków na krajowym i europejskim rynku pracy oraz stwarza nowe możliwości kształcenia i zdobywania doświadczeń za granicą. Sieć </w:t>
            </w:r>
            <w:proofErr w:type="spellStart"/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Europass</w:t>
            </w:r>
            <w:proofErr w:type="spellEnd"/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tworzą 33 kraje Unii Europejskiej.</w:t>
            </w:r>
          </w:p>
        </w:tc>
      </w:tr>
      <w:tr w:rsidR="005E0EFD" w:rsidRPr="00A01BDC" w:rsidTr="00487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2"/>
        </w:trPr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0EFD" w:rsidRPr="00A01BDC" w:rsidRDefault="00092630" w:rsidP="00AE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BDC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Nauczyciele akademiccy, pracownicy uczelni;</w:t>
            </w:r>
            <w:r w:rsidRPr="00A01BDC">
              <w:rPr>
                <w:rFonts w:ascii="Arial" w:hAnsi="Arial" w:cs="Arial"/>
                <w:color w:val="76923C" w:themeColor="accent3" w:themeShade="BF"/>
                <w:sz w:val="18"/>
                <w:szCs w:val="18"/>
              </w:rPr>
              <w:t xml:space="preserve"> </w:t>
            </w:r>
            <w:r w:rsidRPr="00A01BDC">
              <w:rPr>
                <w:rFonts w:ascii="Arial" w:hAnsi="Arial" w:cs="Arial"/>
                <w:color w:val="76923C" w:themeColor="accent3" w:themeShade="BF"/>
                <w:sz w:val="18"/>
                <w:szCs w:val="18"/>
              </w:rPr>
              <w:t>Nauczyciele, trenerzy;</w:t>
            </w:r>
            <w:r w:rsidRPr="00A01BDC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 xml:space="preserve"> </w:t>
            </w:r>
            <w:r w:rsidRPr="00A01BDC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>Studenci;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0EFD" w:rsidRPr="00A01BDC" w:rsidRDefault="00AE3783" w:rsidP="00AE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BDC">
              <w:rPr>
                <w:rFonts w:ascii="Arial" w:hAnsi="Arial" w:cs="Arial"/>
                <w:sz w:val="18"/>
                <w:szCs w:val="18"/>
              </w:rPr>
              <w:object w:dxaOrig="4335" w:dyaOrig="1875">
                <v:shape id="_x0000_i1032" type="#_x0000_t75" style="width:172.2pt;height:74.9pt" o:ole="">
                  <v:imagedata r:id="rId20" o:title=""/>
                </v:shape>
                <o:OLEObject Type="Embed" ProgID="PBrush" ShapeID="_x0000_i1032" DrawAspect="Content" ObjectID="_1588416022" r:id="rId21"/>
              </w:objec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EFD" w:rsidRPr="00A01BDC" w:rsidRDefault="00F216FD" w:rsidP="00AE3783">
            <w:pPr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proofErr w:type="spellStart"/>
            <w:r w:rsidRPr="00A01BDC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Eurydice</w:t>
            </w:r>
            <w:proofErr w:type="spellEnd"/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to europejska sieć informacji o edukacji. Celem jej działania jest wymiana wiedzy o systemach edukacyjnych państw UE: ich strukturach, sposobach zarządzania, zasadach funkcjonowania, a także dynamice przemian i kierunkach reform. Gromadzenie i wymiana informacji mają ułatwiać proces podejmowania decyzji i tworzenia polityki edukacyjnej na poziomie krajowym i europejskim.</w:t>
            </w:r>
          </w:p>
        </w:tc>
      </w:tr>
      <w:tr w:rsidR="00A01BDC" w:rsidRPr="00A01BDC" w:rsidTr="00487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2"/>
        </w:trPr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2630" w:rsidRPr="00A01BDC" w:rsidRDefault="00092630" w:rsidP="00AE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BDC">
              <w:rPr>
                <w:rFonts w:ascii="Arial" w:hAnsi="Arial" w:cs="Arial"/>
                <w:sz w:val="18"/>
                <w:szCs w:val="18"/>
              </w:rPr>
              <w:t xml:space="preserve">Instytucje, organizacje; </w:t>
            </w:r>
            <w:r w:rsidRPr="00A01BDC">
              <w:rPr>
                <w:rFonts w:ascii="Arial" w:hAnsi="Arial" w:cs="Arial"/>
                <w:color w:val="76923C" w:themeColor="accent3" w:themeShade="BF"/>
                <w:sz w:val="18"/>
                <w:szCs w:val="18"/>
              </w:rPr>
              <w:t>Nauczyciele, trenerzy;</w:t>
            </w:r>
            <w:r w:rsidRPr="00A01BDC">
              <w:rPr>
                <w:rFonts w:ascii="Arial" w:hAnsi="Arial" w:cs="Arial"/>
                <w:color w:val="76923C" w:themeColor="accent3" w:themeShade="BF"/>
                <w:sz w:val="18"/>
                <w:szCs w:val="18"/>
              </w:rPr>
              <w:t xml:space="preserve"> </w:t>
            </w:r>
            <w:r w:rsidRPr="00A01BDC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>Studenci;</w:t>
            </w:r>
          </w:p>
          <w:p w:rsidR="005E0EFD" w:rsidRPr="00A01BDC" w:rsidRDefault="005E0EFD" w:rsidP="00AE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0EFD" w:rsidRPr="00A01BDC" w:rsidRDefault="00AE3783" w:rsidP="00AE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BDC">
              <w:rPr>
                <w:rFonts w:ascii="Arial" w:hAnsi="Arial" w:cs="Arial"/>
                <w:sz w:val="18"/>
                <w:szCs w:val="18"/>
              </w:rPr>
              <w:object w:dxaOrig="4215" w:dyaOrig="1740">
                <v:shape id="_x0000_i1033" type="#_x0000_t75" style="width:182.6pt;height:75.45pt" o:ole="">
                  <v:imagedata r:id="rId22" o:title=""/>
                </v:shape>
                <o:OLEObject Type="Embed" ProgID="PBrush" ShapeID="_x0000_i1033" DrawAspect="Content" ObjectID="_1588416023" r:id="rId23"/>
              </w:objec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EFD" w:rsidRPr="00A01BDC" w:rsidRDefault="00F216FD" w:rsidP="00AE3783">
            <w:pPr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A01BDC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Polsko-Ukraińska Rada Wymiany Młodzieży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ma wspierać bezpośrednie kontakty i współpracę młodzieży polskiej i ukraińskiej na rzecz budowania przyjaznych, dobrosąsiedzkich relacji między społeczeństwami obu państw.</w:t>
            </w:r>
          </w:p>
        </w:tc>
      </w:tr>
      <w:tr w:rsidR="00A01BDC" w:rsidRPr="00A01BDC" w:rsidTr="00487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2"/>
        </w:trPr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2630" w:rsidRPr="00A01BDC" w:rsidRDefault="00092630" w:rsidP="00AE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BDC">
              <w:rPr>
                <w:rFonts w:ascii="Arial" w:hAnsi="Arial" w:cs="Arial"/>
                <w:sz w:val="18"/>
                <w:szCs w:val="18"/>
              </w:rPr>
              <w:t xml:space="preserve">Instytucje, organizacje; </w:t>
            </w:r>
            <w:r w:rsidRPr="00A01BDC">
              <w:rPr>
                <w:rFonts w:ascii="Arial" w:hAnsi="Arial" w:cs="Arial"/>
                <w:color w:val="76923C" w:themeColor="accent3" w:themeShade="BF"/>
                <w:sz w:val="18"/>
                <w:szCs w:val="18"/>
              </w:rPr>
              <w:t>Nauczyciele, trenerzy;</w:t>
            </w:r>
            <w:r w:rsidRPr="00A01BDC">
              <w:rPr>
                <w:rFonts w:ascii="Arial" w:hAnsi="Arial" w:cs="Arial"/>
                <w:color w:val="76923C" w:themeColor="accent3" w:themeShade="BF"/>
                <w:sz w:val="18"/>
                <w:szCs w:val="18"/>
              </w:rPr>
              <w:t xml:space="preserve"> </w:t>
            </w:r>
            <w:r w:rsidRPr="00A01BDC">
              <w:rPr>
                <w:rFonts w:ascii="Arial" w:hAnsi="Arial" w:cs="Arial"/>
                <w:color w:val="5F497A" w:themeColor="accent4" w:themeShade="BF"/>
                <w:sz w:val="18"/>
                <w:szCs w:val="18"/>
              </w:rPr>
              <w:t>Uczniowie;</w:t>
            </w:r>
          </w:p>
          <w:p w:rsidR="005E0EFD" w:rsidRPr="00A01BDC" w:rsidRDefault="005E0EFD" w:rsidP="00AE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0EFD" w:rsidRPr="00A01BDC" w:rsidRDefault="00AE3783" w:rsidP="00AE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BDC">
              <w:rPr>
                <w:rFonts w:ascii="Arial" w:hAnsi="Arial" w:cs="Arial"/>
                <w:sz w:val="18"/>
                <w:szCs w:val="18"/>
              </w:rPr>
              <w:object w:dxaOrig="4695" w:dyaOrig="1710">
                <v:shape id="_x0000_i1034" type="#_x0000_t75" style="width:198.7pt;height:1in" o:ole="">
                  <v:imagedata r:id="rId24" o:title=""/>
                </v:shape>
                <o:OLEObject Type="Embed" ProgID="PBrush" ShapeID="_x0000_i1034" DrawAspect="Content" ObjectID="_1588416024" r:id="rId25"/>
              </w:objec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EFD" w:rsidRPr="00A01BDC" w:rsidRDefault="00F216FD" w:rsidP="00AE3783">
            <w:pPr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A01BDC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Polsko-Litewski Fundusz Wymiany Młodzieży 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ma na celu wspieranie wspólnych działań młodzieży z obu państw, służących budowaniu przyjaznej współpracy między narodami Polski i Litwy.</w:t>
            </w:r>
          </w:p>
        </w:tc>
      </w:tr>
      <w:tr w:rsidR="00A01BDC" w:rsidRPr="00A01BDC" w:rsidTr="00487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2"/>
        </w:trPr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2630" w:rsidRPr="00A01BDC" w:rsidRDefault="00092630" w:rsidP="00AE3783">
            <w:pPr>
              <w:jc w:val="center"/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</w:pPr>
            <w:r w:rsidRPr="00A01BDC">
              <w:rPr>
                <w:rFonts w:ascii="Arial" w:hAnsi="Arial" w:cs="Arial"/>
                <w:sz w:val="18"/>
                <w:szCs w:val="18"/>
              </w:rPr>
              <w:t xml:space="preserve">Instytucje, organizacje; </w:t>
            </w:r>
            <w:r w:rsidRPr="00A01BDC">
              <w:rPr>
                <w:rFonts w:ascii="Arial" w:hAnsi="Arial" w:cs="Arial"/>
                <w:color w:val="76923C" w:themeColor="accent3" w:themeShade="BF"/>
                <w:sz w:val="18"/>
                <w:szCs w:val="18"/>
              </w:rPr>
              <w:t>Nauczyciele, trenerzy;</w:t>
            </w:r>
            <w:r w:rsidRPr="00A01BDC">
              <w:rPr>
                <w:rFonts w:ascii="Arial" w:hAnsi="Arial" w:cs="Arial"/>
                <w:color w:val="76923C" w:themeColor="accent3" w:themeShade="BF"/>
                <w:sz w:val="18"/>
                <w:szCs w:val="18"/>
              </w:rPr>
              <w:t xml:space="preserve"> </w:t>
            </w:r>
            <w:r w:rsidRPr="00A01BDC"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  <w:t xml:space="preserve">Osoby dorosłe; </w:t>
            </w:r>
            <w:r w:rsidRPr="00A01BDC"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  <w:t xml:space="preserve">Przedsiębiorcy; </w:t>
            </w:r>
            <w:r w:rsidRPr="00A01BDC">
              <w:rPr>
                <w:rFonts w:ascii="Arial" w:hAnsi="Arial" w:cs="Arial"/>
                <w:color w:val="5F497A" w:themeColor="accent4" w:themeShade="BF"/>
                <w:sz w:val="18"/>
                <w:szCs w:val="18"/>
              </w:rPr>
              <w:t>Uczniowie;</w:t>
            </w:r>
          </w:p>
          <w:p w:rsidR="00092630" w:rsidRPr="00A01BDC" w:rsidRDefault="00092630" w:rsidP="00AE3783">
            <w:pPr>
              <w:jc w:val="center"/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</w:pPr>
          </w:p>
          <w:p w:rsidR="00092630" w:rsidRPr="00A01BDC" w:rsidRDefault="00092630" w:rsidP="00AE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E0EFD" w:rsidRPr="00A01BDC" w:rsidRDefault="005E0EFD" w:rsidP="00AE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0EFD" w:rsidRPr="00A01BDC" w:rsidRDefault="00AE3783" w:rsidP="00AE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BDC">
              <w:rPr>
                <w:rFonts w:ascii="Arial" w:hAnsi="Arial" w:cs="Arial"/>
                <w:sz w:val="18"/>
                <w:szCs w:val="18"/>
              </w:rPr>
              <w:object w:dxaOrig="4380" w:dyaOrig="2055">
                <v:shape id="_x0000_i1035" type="#_x0000_t75" style="width:164.75pt;height:77.2pt" o:ole="">
                  <v:imagedata r:id="rId26" o:title=""/>
                </v:shape>
                <o:OLEObject Type="Embed" ProgID="PBrush" ShapeID="_x0000_i1035" DrawAspect="Content" ObjectID="_1588416025" r:id="rId27"/>
              </w:objec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EFD" w:rsidRPr="00A01BDC" w:rsidRDefault="00F216FD" w:rsidP="00AE3783">
            <w:pPr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proofErr w:type="spellStart"/>
            <w:r w:rsidRPr="00A01BDC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European</w:t>
            </w:r>
            <w:proofErr w:type="spellEnd"/>
            <w:r w:rsidRPr="00A01BDC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 Language </w:t>
            </w:r>
            <w:proofErr w:type="spellStart"/>
            <w:r w:rsidRPr="00A01BDC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Label</w:t>
            </w:r>
            <w:proofErr w:type="spellEnd"/>
            <w:r w:rsidRPr="00A01BDC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 (ELL)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to europejski znak innowacyjności w dziedzinie nauczania i uczenia się języków obcych przyznawany we wszystkich krajach uczestniczących w programie Erasmus+.</w:t>
            </w:r>
          </w:p>
        </w:tc>
      </w:tr>
      <w:tr w:rsidR="00A01BDC" w:rsidRPr="00A01BDC" w:rsidTr="00487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2"/>
        </w:trPr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2630" w:rsidRPr="00A01BDC" w:rsidRDefault="00092630" w:rsidP="00AE3783">
            <w:pPr>
              <w:jc w:val="center"/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</w:pPr>
            <w:r w:rsidRPr="00A01BDC">
              <w:rPr>
                <w:rFonts w:ascii="Arial" w:hAnsi="Arial" w:cs="Arial"/>
                <w:sz w:val="18"/>
                <w:szCs w:val="18"/>
              </w:rPr>
              <w:t xml:space="preserve">Instytucje, organizacje; </w:t>
            </w:r>
            <w:r w:rsidRPr="00A01BDC">
              <w:rPr>
                <w:rFonts w:ascii="Arial" w:hAnsi="Arial" w:cs="Arial"/>
                <w:color w:val="76923C" w:themeColor="accent3" w:themeShade="BF"/>
                <w:sz w:val="18"/>
                <w:szCs w:val="18"/>
              </w:rPr>
              <w:t>Nauczyciele, trenerzy;</w:t>
            </w:r>
            <w:r w:rsidRPr="00A01BDC">
              <w:rPr>
                <w:rFonts w:ascii="Arial" w:hAnsi="Arial" w:cs="Arial"/>
                <w:color w:val="76923C" w:themeColor="accent3" w:themeShade="BF"/>
                <w:sz w:val="18"/>
                <w:szCs w:val="18"/>
              </w:rPr>
              <w:t xml:space="preserve"> </w:t>
            </w:r>
            <w:r w:rsidRPr="00A01BDC"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  <w:t xml:space="preserve">Osoby dorosłe; </w:t>
            </w:r>
            <w:r w:rsidRPr="00A01BDC"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  <w:t>Przedsiębiorcy;</w:t>
            </w:r>
          </w:p>
          <w:p w:rsidR="00092630" w:rsidRPr="00A01BDC" w:rsidRDefault="00092630" w:rsidP="00AE3783">
            <w:pPr>
              <w:jc w:val="center"/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</w:pPr>
          </w:p>
          <w:p w:rsidR="00092630" w:rsidRPr="00A01BDC" w:rsidRDefault="00092630" w:rsidP="00AE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E0EFD" w:rsidRPr="00A01BDC" w:rsidRDefault="005E0EFD" w:rsidP="00AE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0EFD" w:rsidRPr="00A01BDC" w:rsidRDefault="00AE3783" w:rsidP="00AE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BDC">
              <w:rPr>
                <w:rFonts w:ascii="Arial" w:hAnsi="Arial" w:cs="Arial"/>
                <w:sz w:val="18"/>
                <w:szCs w:val="18"/>
              </w:rPr>
              <w:object w:dxaOrig="4155" w:dyaOrig="2160">
                <v:shape id="_x0000_i1036" type="#_x0000_t75" style="width:172.8pt;height:89.85pt" o:ole="">
                  <v:imagedata r:id="rId28" o:title=""/>
                </v:shape>
                <o:OLEObject Type="Embed" ProgID="PBrush" ShapeID="_x0000_i1036" DrawAspect="Content" ObjectID="_1588416026" r:id="rId29"/>
              </w:objec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EFD" w:rsidRPr="00A01BDC" w:rsidRDefault="00796915" w:rsidP="00AE3783">
            <w:pPr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A01BDC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EPALE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to pierw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  <w:t>sza ogól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  <w:t>no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  <w:t>eu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  <w:t>ro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  <w:t>pej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  <w:t>ska wie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  <w:t>lo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  <w:t>ję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  <w:t>zyczna plat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  <w:t>forma inter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  <w:t>ne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  <w:t>towa skie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  <w:t>ro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  <w:t>wana do spe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  <w:t>cja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  <w:t>li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  <w:t>stów z zakresu ucze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  <w:t>nia się doro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  <w:t>słych. Została uru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  <w:t>cho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  <w:t>miona 1 paździer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  <w:t>nika 2014 r. Korzy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  <w:t>stają z niej edu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  <w:t>ka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  <w:t>to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  <w:t>rzy, szko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  <w:t>le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  <w:t>niowcy, decy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  <w:t>denci, naukowcy oraz wolon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  <w:t>ta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  <w:t>riu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  <w:t>sze z obszaru ucze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  <w:t>nia się doro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  <w:t>słych.</w:t>
            </w:r>
          </w:p>
        </w:tc>
      </w:tr>
      <w:tr w:rsidR="00A01BDC" w:rsidRPr="00A01BDC" w:rsidTr="00487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2"/>
        </w:trPr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2630" w:rsidRPr="00A01BDC" w:rsidRDefault="00092630" w:rsidP="00AE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BDC">
              <w:rPr>
                <w:rFonts w:ascii="Arial" w:hAnsi="Arial" w:cs="Arial"/>
                <w:sz w:val="18"/>
                <w:szCs w:val="18"/>
              </w:rPr>
              <w:t xml:space="preserve">Instytucje, organizacje; </w:t>
            </w:r>
            <w:r w:rsidRPr="00A01BDC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Nauczyciele akademiccy, pracownicy uczelni;</w:t>
            </w:r>
            <w:r w:rsidRPr="00A01BDC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 xml:space="preserve"> </w:t>
            </w:r>
            <w:r w:rsidRPr="00A01BDC">
              <w:rPr>
                <w:rFonts w:ascii="Arial" w:hAnsi="Arial" w:cs="Arial"/>
                <w:color w:val="5F497A" w:themeColor="accent4" w:themeShade="BF"/>
                <w:sz w:val="18"/>
                <w:szCs w:val="18"/>
              </w:rPr>
              <w:t>Uczniowie;</w:t>
            </w:r>
          </w:p>
          <w:p w:rsidR="005E0EFD" w:rsidRPr="00A01BDC" w:rsidRDefault="005E0EFD" w:rsidP="00AE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0EFD" w:rsidRPr="00A01BDC" w:rsidRDefault="00AE3783" w:rsidP="00AE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BDC">
              <w:rPr>
                <w:rFonts w:ascii="Arial" w:hAnsi="Arial" w:cs="Arial"/>
                <w:sz w:val="18"/>
                <w:szCs w:val="18"/>
              </w:rPr>
              <w:object w:dxaOrig="4185" w:dyaOrig="2040">
                <v:shape id="_x0000_i1037" type="#_x0000_t75" style="width:149.2pt;height:72.6pt" o:ole="">
                  <v:imagedata r:id="rId30" o:title=""/>
                </v:shape>
                <o:OLEObject Type="Embed" ProgID="PBrush" ShapeID="_x0000_i1037" DrawAspect="Content" ObjectID="_1588416027" r:id="rId31"/>
              </w:objec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915" w:rsidRPr="00A01BDC" w:rsidRDefault="00796915" w:rsidP="00AE3783">
            <w:pPr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Selfie+ to inicjatywa, której celem jest inspirowanie nowych wnioskodawców z obszaru edukacji szkolnej do wykorzystywania nowoczesnych technologii przy realizowaniu i dokumentowaniu projektów. </w:t>
            </w:r>
          </w:p>
          <w:p w:rsidR="005E0EFD" w:rsidRPr="00A01BDC" w:rsidRDefault="005E0EFD" w:rsidP="00AE3783">
            <w:pPr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</w:tr>
      <w:tr w:rsidR="00A01BDC" w:rsidRPr="00A01BDC" w:rsidTr="00487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2"/>
        </w:trPr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0EFD" w:rsidRPr="00A01BDC" w:rsidRDefault="00092630" w:rsidP="00AE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BDC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>Studenci;</w:t>
            </w:r>
            <w:r w:rsidRPr="00A01BDC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 xml:space="preserve"> </w:t>
            </w:r>
            <w:r w:rsidRPr="00A01BDC">
              <w:rPr>
                <w:rFonts w:ascii="Arial" w:hAnsi="Arial" w:cs="Arial"/>
                <w:color w:val="5F497A" w:themeColor="accent4" w:themeShade="BF"/>
                <w:sz w:val="18"/>
                <w:szCs w:val="18"/>
              </w:rPr>
              <w:t>Uczniowie;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0EFD" w:rsidRPr="00A01BDC" w:rsidRDefault="00AE3783" w:rsidP="00AE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BDC">
              <w:rPr>
                <w:rFonts w:ascii="Arial" w:hAnsi="Arial" w:cs="Arial"/>
                <w:sz w:val="18"/>
                <w:szCs w:val="18"/>
              </w:rPr>
              <w:object w:dxaOrig="4620" w:dyaOrig="1995">
                <v:shape id="_x0000_i1038" type="#_x0000_t75" style="width:167.6pt;height:72.6pt" o:ole="">
                  <v:imagedata r:id="rId32" o:title=""/>
                </v:shape>
                <o:OLEObject Type="Embed" ProgID="PBrush" ShapeID="_x0000_i1038" DrawAspect="Content" ObjectID="_1588416028" r:id="rId33"/>
              </w:objec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EFD" w:rsidRPr="00A01BDC" w:rsidRDefault="00796915" w:rsidP="00AE3783">
            <w:pPr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A01BDC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Europejski Portal Młodzieżowy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(EPM) to miejsce, w którym młodzi ludzie znajdą wyczerpujące informacje o możliwościach związanych z edukacją i szkoleniami, zatrudnieniem i przedsiębiorczością, 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lastRenderedPageBreak/>
              <w:t>kreatywnością i kulturą, zdrowiem i dobrym samopoczuciem, zaangażowaniem, włączeniem społecznym, wolontariatem oraz aktywnością w innych częściach świata.</w:t>
            </w:r>
          </w:p>
        </w:tc>
      </w:tr>
      <w:tr w:rsidR="00A01BDC" w:rsidRPr="00A01BDC" w:rsidTr="00487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2"/>
        </w:trPr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2630" w:rsidRPr="00A01BDC" w:rsidRDefault="00092630" w:rsidP="00AE3783">
            <w:pPr>
              <w:jc w:val="center"/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</w:pPr>
            <w:r w:rsidRPr="00A01BDC">
              <w:rPr>
                <w:rFonts w:ascii="Arial" w:hAnsi="Arial" w:cs="Arial"/>
                <w:sz w:val="18"/>
                <w:szCs w:val="18"/>
              </w:rPr>
              <w:lastRenderedPageBreak/>
              <w:t xml:space="preserve">Instytucje, organizacje; </w:t>
            </w:r>
            <w:r w:rsidRPr="00A01BDC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Nauczyciele akademiccy, pracownicy uczelni;</w:t>
            </w:r>
            <w:r w:rsidRPr="00A01BDC">
              <w:rPr>
                <w:rFonts w:ascii="Arial" w:hAnsi="Arial" w:cs="Arial"/>
                <w:color w:val="76923C" w:themeColor="accent3" w:themeShade="BF"/>
                <w:sz w:val="18"/>
                <w:szCs w:val="18"/>
              </w:rPr>
              <w:t xml:space="preserve"> </w:t>
            </w:r>
            <w:r w:rsidRPr="00A01BDC">
              <w:rPr>
                <w:rFonts w:ascii="Arial" w:hAnsi="Arial" w:cs="Arial"/>
                <w:color w:val="76923C" w:themeColor="accent3" w:themeShade="BF"/>
                <w:sz w:val="18"/>
                <w:szCs w:val="18"/>
              </w:rPr>
              <w:t>Nauczyciele, trenerzy;</w:t>
            </w:r>
            <w:r w:rsidRPr="00A01B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1BDC"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  <w:t xml:space="preserve">Osoby dorosłe; </w:t>
            </w:r>
            <w:r w:rsidRPr="00A01BDC"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  <w:t xml:space="preserve">Przedsiębiorcy; </w:t>
            </w:r>
            <w:r w:rsidRPr="00A01BDC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>Studenci;</w:t>
            </w:r>
          </w:p>
          <w:p w:rsidR="00092630" w:rsidRPr="00A01BDC" w:rsidRDefault="00092630" w:rsidP="00AE3783">
            <w:pPr>
              <w:jc w:val="center"/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</w:pPr>
          </w:p>
          <w:p w:rsidR="005E0EFD" w:rsidRPr="00A01BDC" w:rsidRDefault="005E0EFD" w:rsidP="00AE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0EFD" w:rsidRPr="00A01BDC" w:rsidRDefault="00AE3783" w:rsidP="00AE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BDC">
              <w:rPr>
                <w:rFonts w:ascii="Arial" w:hAnsi="Arial" w:cs="Arial"/>
                <w:sz w:val="18"/>
                <w:szCs w:val="18"/>
              </w:rPr>
              <w:object w:dxaOrig="4020" w:dyaOrig="2070">
                <v:shape id="_x0000_i1039" type="#_x0000_t75" style="width:156.65pt;height:80.65pt" o:ole="">
                  <v:imagedata r:id="rId34" o:title=""/>
                </v:shape>
                <o:OLEObject Type="Embed" ProgID="PBrush" ShapeID="_x0000_i1039" DrawAspect="Content" ObjectID="_1588416029" r:id="rId35"/>
              </w:objec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EFD" w:rsidRPr="00A01BDC" w:rsidRDefault="00796915" w:rsidP="00AE3783">
            <w:pPr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Konkurs </w:t>
            </w:r>
            <w:proofErr w:type="spellStart"/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EDUinspiracje</w:t>
            </w:r>
            <w:proofErr w:type="spellEnd"/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i </w:t>
            </w:r>
            <w:proofErr w:type="spellStart"/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EDUinspirator</w:t>
            </w:r>
            <w:proofErr w:type="spellEnd"/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to jedne z najważniejszych inicjatyw Fundacji Rozwoju Systemu Edukacji. Ich głównym celem jest wyłonienie oraz promocja dobrych praktyk w zakresie realizacji projektów zarządzanych przez Fundację Rozwoju Systemu Edukacji, Narodową Agencję Programu Erasmus+.</w:t>
            </w:r>
          </w:p>
        </w:tc>
      </w:tr>
      <w:tr w:rsidR="00A01BDC" w:rsidRPr="00A01BDC" w:rsidTr="00487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2"/>
        </w:trPr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0EFD" w:rsidRPr="00A01BDC" w:rsidRDefault="00092630" w:rsidP="00AE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BDC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Nauczyciele akademiccy, pracownicy uczelni;</w:t>
            </w:r>
            <w:r w:rsidRPr="00A01BDC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 xml:space="preserve"> </w:t>
            </w:r>
            <w:r w:rsidRPr="00A01BDC">
              <w:rPr>
                <w:rFonts w:ascii="Arial" w:hAnsi="Arial" w:cs="Arial"/>
                <w:color w:val="76923C" w:themeColor="accent3" w:themeShade="BF"/>
                <w:sz w:val="18"/>
                <w:szCs w:val="18"/>
              </w:rPr>
              <w:t>Nauczyciele, trenerzy;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0EFD" w:rsidRPr="00A01BDC" w:rsidRDefault="00AE3783" w:rsidP="00AE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BDC">
              <w:rPr>
                <w:rFonts w:ascii="Arial" w:hAnsi="Arial" w:cs="Arial"/>
                <w:sz w:val="18"/>
                <w:szCs w:val="18"/>
              </w:rPr>
              <w:object w:dxaOrig="4710" w:dyaOrig="1980">
                <v:shape id="_x0000_i1040" type="#_x0000_t75" style="width:169.9pt;height:71.4pt" o:ole="">
                  <v:imagedata r:id="rId36" o:title=""/>
                </v:shape>
                <o:OLEObject Type="Embed" ProgID="PBrush" ShapeID="_x0000_i1040" DrawAspect="Content" ObjectID="_1588416030" r:id="rId37"/>
              </w:objec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EFD" w:rsidRPr="00A01BDC" w:rsidRDefault="00AE3783" w:rsidP="00AE3783">
            <w:pPr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A01BDC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„Języki Obce w Szkole”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to jedyny redagowany po polsku periodyk adresowany do nauczycieli wszystkich języków nauczanych w polskich szkołach. Na rynku wydawniczym pismo istnieje od 1957 r., FRSE jest jego wydawcą od stycznia 2012 r. Głównym celem kwartalnika jest promowanie kształcenia językowego i przedmiotowego w językach obcych na wszystkich poziomach edukacji formalnej, </w:t>
            </w:r>
            <w:proofErr w:type="spellStart"/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pozaformalnej</w:t>
            </w:r>
            <w:proofErr w:type="spellEnd"/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i nieformalnej.</w:t>
            </w:r>
          </w:p>
        </w:tc>
      </w:tr>
      <w:tr w:rsidR="00A01BDC" w:rsidRPr="00A01BDC" w:rsidTr="00487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2"/>
        </w:trPr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0EFD" w:rsidRPr="00A01BDC" w:rsidRDefault="005E0EFD" w:rsidP="00AE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0EFD" w:rsidRPr="00A01BDC" w:rsidRDefault="00AE3783" w:rsidP="00AE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BDC">
              <w:rPr>
                <w:rFonts w:ascii="Arial" w:hAnsi="Arial" w:cs="Arial"/>
                <w:sz w:val="18"/>
                <w:szCs w:val="18"/>
              </w:rPr>
              <w:object w:dxaOrig="4380" w:dyaOrig="2670">
                <v:shape id="_x0000_i1041" type="#_x0000_t75" style="width:176.85pt;height:108.3pt" o:ole="">
                  <v:imagedata r:id="rId38" o:title=""/>
                </v:shape>
                <o:OLEObject Type="Embed" ProgID="PBrush" ShapeID="_x0000_i1041" DrawAspect="Content" ObjectID="_1588416031" r:id="rId39"/>
              </w:objec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EFD" w:rsidRPr="00A01BDC" w:rsidRDefault="00AE3783" w:rsidP="00AE3783">
            <w:pPr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„Europa dla Aktywnych” to 36-stronnicowy kwartalnik Fundacji Rozwoju Systemu Edukacji. Czasopismo porusza problematykę związaną z polityką młodzieżową Unii Europejskiej, edukacją międzykulturową, programami edukacyjnymi UE i informacją młodzieżową.</w:t>
            </w:r>
          </w:p>
        </w:tc>
      </w:tr>
      <w:tr w:rsidR="00AE3783" w:rsidRPr="00A01BDC" w:rsidTr="00487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2"/>
        </w:trPr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783" w:rsidRPr="00A01BDC" w:rsidRDefault="00AE3783" w:rsidP="00AE3783">
            <w:pPr>
              <w:jc w:val="center"/>
              <w:rPr>
                <w:rFonts w:ascii="Arial" w:hAnsi="Arial" w:cs="Arial"/>
                <w:color w:val="B2A1C7" w:themeColor="accent4" w:themeTint="99"/>
                <w:sz w:val="18"/>
                <w:szCs w:val="18"/>
              </w:rPr>
            </w:pPr>
            <w:r w:rsidRPr="00A01BDC">
              <w:rPr>
                <w:rFonts w:ascii="Arial" w:hAnsi="Arial" w:cs="Arial"/>
                <w:sz w:val="18"/>
                <w:szCs w:val="18"/>
              </w:rPr>
              <w:t xml:space="preserve">Instytucje, organizacje; </w:t>
            </w:r>
            <w:r w:rsidRPr="00A01BDC">
              <w:rPr>
                <w:rFonts w:ascii="Arial" w:hAnsi="Arial" w:cs="Arial"/>
                <w:color w:val="76923C" w:themeColor="accent3" w:themeShade="BF"/>
                <w:sz w:val="18"/>
                <w:szCs w:val="18"/>
              </w:rPr>
              <w:t>Nauczyciele, trenerzy;</w:t>
            </w:r>
            <w:r w:rsidRPr="00A01BDC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 xml:space="preserve"> </w:t>
            </w:r>
            <w:r w:rsidRPr="00A01BDC">
              <w:rPr>
                <w:rFonts w:ascii="Arial" w:hAnsi="Arial" w:cs="Arial"/>
                <w:color w:val="5F497A" w:themeColor="accent4" w:themeShade="BF"/>
                <w:sz w:val="18"/>
                <w:szCs w:val="18"/>
              </w:rPr>
              <w:t>Uczniowie;</w:t>
            </w:r>
          </w:p>
          <w:p w:rsidR="00AE3783" w:rsidRPr="00A01BDC" w:rsidRDefault="00AE3783" w:rsidP="00AE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783" w:rsidRPr="00A01BDC" w:rsidRDefault="00AE3783" w:rsidP="00AE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BDC">
              <w:rPr>
                <w:rFonts w:ascii="Arial" w:hAnsi="Arial" w:cs="Arial"/>
                <w:sz w:val="18"/>
                <w:szCs w:val="18"/>
              </w:rPr>
              <w:object w:dxaOrig="8880" w:dyaOrig="1575">
                <v:shape id="_x0000_i1042" type="#_x0000_t75" style="width:266.7pt;height:47.25pt" o:ole="">
                  <v:imagedata r:id="rId40" o:title=""/>
                </v:shape>
                <o:OLEObject Type="Embed" ProgID="PBrush" ShapeID="_x0000_i1042" DrawAspect="Content" ObjectID="_1588416032" r:id="rId41"/>
              </w:objec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783" w:rsidRPr="00A01BDC" w:rsidRDefault="00AE3783" w:rsidP="00AE3783">
            <w:pPr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Dwa kraje, jeden cel! - łączymy młodych Polaków i Niemców. Przede wszystkim </w:t>
            </w:r>
            <w:r w:rsidRPr="00A01BDC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dotujemy różnorodne spotkania młodzieży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: od warsztatów teatralnych poprzez wspólne obozy treningowe aż po projekty ekologiczne, a także </w:t>
            </w:r>
            <w:r w:rsidRPr="00A01BDC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inicjujemy je i wspieramy merytorycznie</w:t>
            </w: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.</w:t>
            </w:r>
          </w:p>
        </w:tc>
      </w:tr>
      <w:tr w:rsidR="00AE3783" w:rsidRPr="00A01BDC" w:rsidTr="00487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2"/>
        </w:trPr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783" w:rsidRPr="00A01BDC" w:rsidRDefault="00AE3783" w:rsidP="00AE3783">
            <w:pPr>
              <w:jc w:val="center"/>
              <w:rPr>
                <w:rFonts w:ascii="Arial" w:hAnsi="Arial" w:cs="Arial"/>
                <w:color w:val="B2A1C7" w:themeColor="accent4" w:themeTint="99"/>
                <w:sz w:val="18"/>
                <w:szCs w:val="18"/>
              </w:rPr>
            </w:pPr>
            <w:r w:rsidRPr="00A01BDC">
              <w:rPr>
                <w:rFonts w:ascii="Arial" w:hAnsi="Arial" w:cs="Arial"/>
                <w:sz w:val="18"/>
                <w:szCs w:val="18"/>
              </w:rPr>
              <w:t xml:space="preserve">Instytucje, organizacje; </w:t>
            </w:r>
            <w:r w:rsidRPr="00A01BDC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 xml:space="preserve">Nauczyciele akademiccy, pracownicy uczelni; </w:t>
            </w:r>
            <w:r w:rsidRPr="00A01BDC">
              <w:rPr>
                <w:rFonts w:ascii="Arial" w:hAnsi="Arial" w:cs="Arial"/>
                <w:color w:val="76923C" w:themeColor="accent3" w:themeShade="BF"/>
                <w:sz w:val="18"/>
                <w:szCs w:val="18"/>
              </w:rPr>
              <w:t xml:space="preserve">Nauczyciele, trenerzy; </w:t>
            </w:r>
            <w:r w:rsidRPr="00A01BDC"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  <w:t xml:space="preserve">Osoby dorosłe; </w:t>
            </w:r>
            <w:r w:rsidRPr="00A01BDC"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  <w:t xml:space="preserve">Przedsiębiorcy; </w:t>
            </w:r>
            <w:r w:rsidRPr="00A01BDC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 xml:space="preserve">Studenci; </w:t>
            </w:r>
            <w:r w:rsidRPr="00A01BDC">
              <w:rPr>
                <w:rFonts w:ascii="Arial" w:hAnsi="Arial" w:cs="Arial"/>
                <w:color w:val="5F497A" w:themeColor="accent4" w:themeShade="BF"/>
                <w:sz w:val="18"/>
                <w:szCs w:val="18"/>
              </w:rPr>
              <w:t>Uczniowie;</w:t>
            </w:r>
          </w:p>
          <w:p w:rsidR="00AE3783" w:rsidRPr="00A01BDC" w:rsidRDefault="00AE3783" w:rsidP="00AE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783" w:rsidRPr="00A01BDC" w:rsidRDefault="00A32328" w:rsidP="00AE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BDC">
              <w:rPr>
                <w:rFonts w:ascii="Arial" w:hAnsi="Arial" w:cs="Arial"/>
                <w:sz w:val="18"/>
                <w:szCs w:val="18"/>
              </w:rPr>
              <w:object w:dxaOrig="4125" w:dyaOrig="2880">
                <v:shape id="_x0000_i1043" type="#_x0000_t75" style="width:148.6pt;height:103.7pt" o:ole="">
                  <v:imagedata r:id="rId42" o:title=""/>
                </v:shape>
                <o:OLEObject Type="Embed" ProgID="PBrush" ShapeID="_x0000_i1043" DrawAspect="Content" ObjectID="_1588416033" r:id="rId43"/>
              </w:objec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783" w:rsidRPr="00A01BDC" w:rsidRDefault="00AE3783" w:rsidP="00AE3783">
            <w:pPr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A01BD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 Funduszy Europejskich, w tym z Regionalnego Programu Operacyjnego Województwa Zachodniopomorskiego 2014-2020 można korzystać na dwa sposoby: przygotowując własne projekty lub uczestnicząc w projektach realizowanych przez innych. To drugie rozwiązanie dotyczy przede wszystkim możliwości podniesienia swoich kwalifikacji, uzyskania pomocy w radzeniu sobie na rynku pracy lub otrzymania wsparcia na rozpoczęcie działalności gospodarczej.</w:t>
            </w:r>
          </w:p>
        </w:tc>
      </w:tr>
    </w:tbl>
    <w:p w:rsidR="005E0EFD" w:rsidRDefault="005E0EFD"/>
    <w:sectPr w:rsidR="005E0EFD" w:rsidSect="005E0E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FD"/>
    <w:rsid w:val="00092630"/>
    <w:rsid w:val="00487BB6"/>
    <w:rsid w:val="004A5FF5"/>
    <w:rsid w:val="005E0EFD"/>
    <w:rsid w:val="00796915"/>
    <w:rsid w:val="00973539"/>
    <w:rsid w:val="00A01BDC"/>
    <w:rsid w:val="00A32328"/>
    <w:rsid w:val="00AE3783"/>
    <w:rsid w:val="00DC2FA5"/>
    <w:rsid w:val="00F2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0E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0E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E0E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E0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5E0E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E0E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5E0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69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0E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0E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E0E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E0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5E0E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E0E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5E0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6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oleObject" Target="embeddings/oleObject16.bin"/><Relationship Id="rId40" Type="http://schemas.openxmlformats.org/officeDocument/2006/relationships/image" Target="media/image18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oleObject" Target="embeddings/oleObject11.bin"/><Relationship Id="rId30" Type="http://schemas.openxmlformats.org/officeDocument/2006/relationships/image" Target="media/image13.png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A1E37-4DC5-4A74-BA0E-9DB4ED4FD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1066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Gwizd</dc:creator>
  <cp:lastModifiedBy>Emilia Gwizd</cp:lastModifiedBy>
  <cp:revision>4</cp:revision>
  <cp:lastPrinted>2018-05-21T11:04:00Z</cp:lastPrinted>
  <dcterms:created xsi:type="dcterms:W3CDTF">2018-05-21T10:10:00Z</dcterms:created>
  <dcterms:modified xsi:type="dcterms:W3CDTF">2018-05-21T11:52:00Z</dcterms:modified>
</cp:coreProperties>
</file>